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ACCESS AGREEMENT</w:t>
      </w:r>
    </w:p>
    <w:p/>
    <w:p>
      <w:r>
        <w:rPr>
          <w:b/>
          <w:sz w:val="20"/>
        </w:rPr>
        <w:t>This Access Agreement (the “Agreement”) is entered into by and between:</w:t>
      </w:r>
    </w:p>
    <w:p/>
    <w:p>
      <w:r>
        <w:rPr>
          <w:b/>
          <w:sz w:val="20"/>
        </w:rPr>
        <w:t>Owner:</w:t>
      </w:r>
    </w:p>
    <w:p>
      <w:r>
        <w:rPr>
          <w:b w:val="0"/>
          <w:sz w:val="20"/>
        </w:rPr>
        <w:t>Full Legal Name: 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Licensee:</w:t>
      </w:r>
    </w:p>
    <w:p>
      <w:r>
        <w:rPr>
          <w:b w:val="0"/>
          <w:sz w:val="20"/>
        </w:rPr>
        <w:t>Full Legal Name: 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Owner is the lawful possessor of the property described below;</w:t>
      </w:r>
    </w:p>
    <w:p>
      <w:r>
        <w:rPr>
          <w:b w:val="0"/>
          <w:sz w:val="20"/>
        </w:rPr>
        <w:t>WHEREAS, Licensee desires permission to access the property for the purposes set forth herein;</w:t>
      </w:r>
    </w:p>
    <w:p>
      <w:r>
        <w:rPr>
          <w:b w:val="0"/>
          <w:sz w:val="20"/>
        </w:rPr>
        <w:t>WHEREAS, Owner agrees to grant such access subject to the terms and conditions of this Agreement.</w:t>
      </w:r>
    </w:p>
    <w:p/>
    <w:p>
      <w:r>
        <w:rPr>
          <w:b/>
          <w:sz w:val="20"/>
        </w:rPr>
        <w:t>1. Property Description</w:t>
      </w:r>
    </w:p>
    <w:p>
      <w:r>
        <w:rPr>
          <w:b w:val="0"/>
          <w:sz w:val="20"/>
        </w:rPr>
        <w:t>The property which is the subject of this Agreement is located at:</w:t>
      </w:r>
    </w:p>
    <w:p>
      <w:r>
        <w:rPr>
          <w:b w:val="0"/>
          <w:sz w:val="20"/>
        </w:rPr>
        <w:t>__________________________________________________________________________</w:t>
      </w:r>
    </w:p>
    <w:p>
      <w:r>
        <w:rPr>
          <w:b w:val="0"/>
          <w:sz w:val="20"/>
        </w:rPr>
        <w:t>and includes all improvements, fixtures, and appurtenances thereon (the “Property”).</w:t>
      </w:r>
    </w:p>
    <w:p/>
    <w:p>
      <w:r>
        <w:rPr>
          <w:b/>
          <w:sz w:val="20"/>
        </w:rPr>
        <w:t>2. Grant of Access</w:t>
      </w:r>
    </w:p>
    <w:p>
      <w:r>
        <w:rPr>
          <w:b w:val="0"/>
          <w:sz w:val="20"/>
        </w:rPr>
        <w:t>Owner hereby grants to Licensee a non-exclusive, revocable license to enter upon the Property for the sole purpose of:</w:t>
      </w:r>
    </w:p>
    <w:p>
      <w:r>
        <w:rPr>
          <w:b w:val="0"/>
          <w:sz w:val="20"/>
        </w:rPr>
        <w:t>__________________________________________________________________________</w:t>
      </w:r>
    </w:p>
    <w:p>
      <w:r>
        <w:rPr>
          <w:b w:val="0"/>
          <w:sz w:val="20"/>
        </w:rPr>
        <w:t>The access granted is limited to the areas specifically designated by Owner and during the times agreed upon by the parties.</w:t>
      </w:r>
    </w:p>
    <w:p/>
    <w:p>
      <w:r>
        <w:rPr>
          <w:b/>
          <w:sz w:val="20"/>
        </w:rPr>
        <w:t>3. Term</w:t>
      </w:r>
    </w:p>
    <w:p>
      <w:r>
        <w:rPr>
          <w:b w:val="0"/>
          <w:sz w:val="20"/>
        </w:rPr>
        <w:t>This Agreement shall commence upon execution by both parties and shall continue in effect until terminated in accordance with Section 10 below.</w:t>
      </w:r>
    </w:p>
    <w:p/>
    <w:p>
      <w:r>
        <w:rPr>
          <w:b/>
          <w:sz w:val="20"/>
        </w:rPr>
        <w:t>4. Conditions of Access</w:t>
      </w:r>
    </w:p>
    <w:p>
      <w:r>
        <w:rPr>
          <w:b w:val="0"/>
          <w:sz w:val="20"/>
        </w:rPr>
        <w:t>Licensee agrees to comply with all laws, regulations, and Owner’s reasonable rules governing conduct on the Property.</w:t>
      </w:r>
    </w:p>
    <w:p>
      <w:r>
        <w:rPr>
          <w:b w:val="0"/>
          <w:sz w:val="20"/>
        </w:rPr>
        <w:t>Licensee shall not cause damage, disturbance, or nuisance on the Property and shall keep the Property clean and free of debris.</w:t>
      </w:r>
    </w:p>
    <w:p>
      <w:r>
        <w:rPr>
          <w:b w:val="0"/>
          <w:sz w:val="20"/>
        </w:rPr>
        <w:t>Licensee shall be responsible for the conduct of its employees, agents, contractors, and invitees.</w:t>
      </w:r>
    </w:p>
    <w:p/>
    <w:p>
      <w:r>
        <w:rPr>
          <w:b/>
          <w:sz w:val="20"/>
        </w:rPr>
        <w:t>5. Liability and Indemnification</w:t>
      </w:r>
    </w:p>
    <w:p>
      <w:r>
        <w:rPr>
          <w:b w:val="0"/>
          <w:sz w:val="20"/>
        </w:rPr>
        <w:t>Licensee assumes all risks related to its access and use of the Property and agrees to indemnify, defend, and hold harmless Owner from any claims, damages, losses, liabilities, costs, or expenses arising out of Licensee’s access or use, except to the extent arising from Owner’s gross negligence or willful misconduct.</w:t>
      </w:r>
    </w:p>
    <w:p/>
    <w:p>
      <w:r>
        <w:rPr>
          <w:b/>
          <w:sz w:val="20"/>
        </w:rPr>
        <w:t>6. Insurance</w:t>
      </w:r>
    </w:p>
    <w:p>
      <w:r>
        <w:rPr>
          <w:b w:val="0"/>
          <w:sz w:val="20"/>
        </w:rPr>
        <w:t>Licensee shall maintain, at its own expense, general liability insurance with limits reasonably acceptable to Owner covering Licensee’s activities on the Property. Upon Owner’s request, Licensee shall provide certificates of insurance evidencing such coverage.</w:t>
      </w:r>
    </w:p>
    <w:p/>
    <w:p>
      <w:r>
        <w:rPr>
          <w:b/>
          <w:sz w:val="20"/>
        </w:rPr>
        <w:t>7. No Transfer or Assignment</w:t>
      </w:r>
    </w:p>
    <w:p>
      <w:r>
        <w:rPr>
          <w:b w:val="0"/>
          <w:sz w:val="20"/>
        </w:rPr>
        <w:t>Licensee may not assign, sublicense, or otherwise transfer its rights under this Agreement without Owner’s prior written consent.</w:t>
      </w:r>
    </w:p>
    <w:p/>
    <w:p>
      <w:r>
        <w:rPr>
          <w:b/>
          <w:sz w:val="20"/>
        </w:rPr>
        <w:t>8. No Interest in Property</w:t>
      </w:r>
    </w:p>
    <w:p>
      <w:r>
        <w:rPr>
          <w:b w:val="0"/>
          <w:sz w:val="20"/>
        </w:rPr>
        <w:t>Licensee acknowledges that this Agreement grants only a license to access and does not create any estate, leasehold, tenancy, or ownership interest in the Property.</w:t>
      </w:r>
    </w:p>
    <w:p/>
    <w:p>
      <w:r>
        <w:rPr>
          <w:b/>
          <w:sz w:val="20"/>
        </w:rPr>
        <w:t>9. Compliance with Laws</w:t>
      </w:r>
    </w:p>
    <w:p>
      <w:r>
        <w:rPr>
          <w:b w:val="0"/>
          <w:sz w:val="20"/>
        </w:rPr>
        <w:t>Licensee shall comply with all applicable federal, state, and local laws, ordinances, and regulations in connection with its access and use of the Property.</w:t>
      </w:r>
    </w:p>
    <w:p/>
    <w:p>
      <w:r>
        <w:rPr>
          <w:b/>
          <w:sz w:val="20"/>
        </w:rPr>
        <w:t>10. Termination</w:t>
      </w:r>
    </w:p>
    <w:p>
      <w:r>
        <w:rPr>
          <w:b w:val="0"/>
          <w:sz w:val="20"/>
        </w:rPr>
        <w:t>Either party may terminate this Agreement at any time upon written notice to the other party. Upon termination, Licensee shall immediately cease all access and remove all persons and property from the Property.</w:t>
      </w:r>
    </w:p>
    <w:p/>
    <w:p>
      <w:r>
        <w:rPr>
          <w:b/>
          <w:sz w:val="20"/>
        </w:rPr>
        <w:t>11. Remedies</w:t>
      </w:r>
    </w:p>
    <w:p>
      <w:r>
        <w:rPr>
          <w:b w:val="0"/>
          <w:sz w:val="20"/>
        </w:rPr>
        <w:t>Owner’s rights and remedies under this Agreement are cumulative and in addition to any other rights or remedies available at law or in equity.</w:t>
      </w:r>
    </w:p>
    <w:p/>
    <w:p>
      <w:r>
        <w:rPr>
          <w:b/>
          <w:sz w:val="20"/>
        </w:rPr>
        <w:t>12. Entire Agreement</w:t>
      </w:r>
    </w:p>
    <w:p>
      <w:r>
        <w:rPr>
          <w:b w:val="0"/>
          <w:sz w:val="20"/>
        </w:rPr>
        <w:t>This Agreement constitutes the entire agreement between the parties regarding its subject matter and supersedes all prior agreements, understandings, and negotiations, whether oral or written.</w:t>
      </w:r>
    </w:p>
    <w:p/>
    <w:p>
      <w:r>
        <w:rPr>
          <w:b/>
          <w:sz w:val="20"/>
        </w:rPr>
        <w:t>13. Amendments</w:t>
      </w:r>
    </w:p>
    <w:p>
      <w:r>
        <w:rPr>
          <w:b w:val="0"/>
          <w:sz w:val="20"/>
        </w:rPr>
        <w:t>Any amendments or modifications to this Agreement must be in writing and signed by both parties.</w:t>
      </w:r>
    </w:p>
    <w:p/>
    <w:p>
      <w:r>
        <w:rPr>
          <w:b/>
          <w:sz w:val="20"/>
        </w:rPr>
        <w:t>14.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out of or relating to this Agreement shall be resolved exclusively in the state or federal courts located within ____________________ County, State of ____________________.</w:t>
      </w:r>
    </w:p>
    <w:p/>
    <w:p>
      <w:r>
        <w:rPr>
          <w:b/>
          <w:sz w:val="20"/>
        </w:rPr>
        <w:t>15. Severability</w:t>
      </w:r>
    </w:p>
    <w:p>
      <w:r>
        <w:rPr>
          <w:b w:val="0"/>
          <w:sz w:val="20"/>
        </w:rPr>
        <w:t>If any provision of this Agreement is held invalid or unenforceable, the remaining provisions shall remain in full force and effect.</w:t>
      </w:r>
    </w:p>
    <w:p/>
    <w:p>
      <w:r>
        <w:rPr>
          <w:b/>
          <w:sz w:val="20"/>
        </w:rPr>
        <w:t>16. Waiver</w:t>
      </w:r>
    </w:p>
    <w:p>
      <w:r>
        <w:rPr>
          <w:b w:val="0"/>
          <w:sz w:val="20"/>
        </w:rPr>
        <w:t>No waiver of any breach or default shall be deemed a waiver of any subsequent breach or default.</w:t>
      </w:r>
    </w:p>
    <w:p/>
    <w:p>
      <w:r>
        <w:rPr>
          <w:b/>
          <w:sz w:val="20"/>
        </w:rPr>
        <w:t>17. Notices</w:t>
      </w:r>
    </w:p>
    <w:p>
      <w:r>
        <w:rPr>
          <w:b w:val="0"/>
          <w:sz w:val="20"/>
        </w:rPr>
        <w:t>All notices required or permitted under this Agreement shall be in writing and delivered personally, by certified mail, return receipt requested, or by recognized overnight courier to the addresses stated herein or such other address as either party may designate by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https://agreement247-us.com/access-agreement/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access-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