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NON-DISCLOSURE AGREEMENT (NDA)</w:t>
      </w:r>
    </w:p>
    <w:p/>
    <w:p>
      <w:r>
        <w:rPr>
          <w:b/>
          <w:sz w:val="20"/>
        </w:rPr>
        <w:t>This Non-Disclosure Agreement ("Agreement") is made by and between:</w:t>
      </w:r>
    </w:p>
    <w:p>
      <w:r>
        <w:rPr>
          <w:b w:val="0"/>
          <w:sz w:val="20"/>
        </w:rPr>
        <w:t>Disclosing Party: _________________________________________________________</w:t>
      </w:r>
    </w:p>
    <w:p>
      <w:r>
        <w:rPr>
          <w:b w:val="0"/>
          <w:sz w:val="20"/>
        </w:rPr>
        <w:t>Receiving Party: _________________________________________________________</w:t>
      </w:r>
    </w:p>
    <w:p/>
    <w:p>
      <w:r>
        <w:rPr>
          <w:b/>
          <w:sz w:val="20"/>
        </w:rPr>
        <w:t>Purpose:</w:t>
      </w:r>
    </w:p>
    <w:p>
      <w:r>
        <w:rPr>
          <w:b w:val="0"/>
          <w:sz w:val="20"/>
        </w:rPr>
        <w:t>The parties wish to explore a potential business relationship regarding ________________________________________________________________________________. In connection with this, the Disclosing Party may disclose certain confidential and proprietary information to the Receiving Party.</w:t>
      </w:r>
    </w:p>
    <w:p/>
    <w:p>
      <w:r>
        <w:rPr>
          <w:b/>
          <w:sz w:val="20"/>
        </w:rPr>
        <w:t>1. Definition of Confidential Information</w:t>
      </w:r>
    </w:p>
    <w:p>
      <w:r>
        <w:rPr>
          <w:b w:val="0"/>
          <w:sz w:val="20"/>
        </w:rPr>
        <w:t>For purposes of this Agreement, "Confidential Information" means any data or information, oral or written, disclosed by the Disclosing Party to the Receiving Party that is designated as confidential or that reasonably should be understood to be confidential given the nature of the information and the circumstances of disclosure. Confidential Information includes, but is not limited to, business plans, customer lists, financial data, product designs, inventions, trade secrets, and technical information.</w:t>
      </w:r>
    </w:p>
    <w:p/>
    <w:p>
      <w:r>
        <w:rPr>
          <w:b/>
          <w:sz w:val="20"/>
        </w:rPr>
        <w:t>2. Exclusions from Confidential Information</w:t>
      </w:r>
    </w:p>
    <w:p>
      <w:r>
        <w:rPr>
          <w:b w:val="0"/>
          <w:sz w:val="20"/>
        </w:rPr>
        <w:t>Confidential Information does not include information that: (a) is or becomes generally known to the public without breach of this Agreement by the Receiving Party; (b) was known to the Receiving Party prior to disclosure by the Disclosing Party without restriction; (c) is received from a third party without breach of any obligation of confidentiality; or (d) is independently developed by the Receiving Party without use of or reference to the Disclosing Party’s Confidential Information.</w:t>
      </w:r>
    </w:p>
    <w:p/>
    <w:p>
      <w:r>
        <w:rPr>
          <w:b/>
          <w:sz w:val="20"/>
        </w:rPr>
        <w:t>3. Obligations of Receiving Party</w:t>
      </w:r>
    </w:p>
    <w:p>
      <w:r>
        <w:rPr>
          <w:b w:val="0"/>
          <w:sz w:val="20"/>
        </w:rPr>
        <w:t>The Receiving Party shall: (a) maintain the confidentiality of the Confidential Information with at least the same degree of care it uses to protect its own confidential information, but no less than reasonable care; (b) not disclose Confidential Information to any third party except as permitted by this Agreement; (c) use the Confidential Information solely for the Purpose defined above; and (d) limit access to Confidential Information to its employees, agents, or representatives who need to know such information for the Purpose and who are bound by confidentiality obligations no less restrictive than those contained herein.</w:t>
      </w:r>
    </w:p>
    <w:p/>
    <w:p>
      <w:r>
        <w:rPr>
          <w:b/>
          <w:sz w:val="20"/>
        </w:rPr>
        <w:t>4. Mandatory Disclosures</w:t>
      </w:r>
    </w:p>
    <w:p>
      <w:r>
        <w:rPr>
          <w:b w:val="0"/>
          <w:sz w:val="20"/>
        </w:rPr>
        <w:t>If the Receiving Party is required by law, regulation, or court order to disclose any Confidential Information, it shall, to the extent permitted by law, provide the Disclosing Party with prompt written notice of such requirement so that the Disclosing Party may seek a protective order or other appropriate remedy. The Receiving Party shall disclose only that portion of the Confidential Information that it is legally required to disclose and shall use reasonable efforts to obtain confidential treatment for any disclosed portion.</w:t>
      </w:r>
    </w:p>
    <w:p/>
    <w:p>
      <w:r>
        <w:rPr>
          <w:b/>
          <w:sz w:val="20"/>
        </w:rPr>
        <w:t>5. Term</w:t>
      </w:r>
    </w:p>
    <w:p>
      <w:r>
        <w:rPr>
          <w:b w:val="0"/>
          <w:sz w:val="20"/>
        </w:rPr>
        <w:t>This Agreement shall commence as of the date of the last signature below and shall continue in effect until the Confidential Information no longer qualifies as confidential or until terminated by either party upon thirty (30) days written notice to the other party. The Receiving Party’s obligation to protect Confidential Information shall survive termination of this Agreement for a period of five (5) years.</w:t>
      </w:r>
    </w:p>
    <w:p/>
    <w:p>
      <w:r>
        <w:rPr>
          <w:b/>
          <w:sz w:val="20"/>
        </w:rPr>
        <w:t>6. No License or Ownership Rights</w:t>
      </w:r>
    </w:p>
    <w:p>
      <w:r>
        <w:rPr>
          <w:b w:val="0"/>
          <w:sz w:val="20"/>
        </w:rPr>
        <w:t>Nothing in this Agreement grants the Receiving Party any rights, by license or otherwise, to any Confidential Information except as expressly set forth herein. All Confidential Information remains the sole property of the Disclosing Party.</w:t>
      </w:r>
    </w:p>
    <w:p/>
    <w:p>
      <w:r>
        <w:rPr>
          <w:b/>
          <w:sz w:val="20"/>
        </w:rPr>
        <w:t>7. No Warranty</w:t>
      </w:r>
    </w:p>
    <w:p>
      <w:r>
        <w:rPr>
          <w:b w:val="0"/>
          <w:sz w:val="20"/>
        </w:rPr>
        <w:t>All Confidential Information is provided "AS IS". The Disclosing Party makes no warranties, express or implied, regarding the accuracy or completeness of the Confidential Information.</w:t>
      </w:r>
    </w:p>
    <w:p/>
    <w:p>
      <w:r>
        <w:rPr>
          <w:b/>
          <w:sz w:val="20"/>
        </w:rPr>
        <w:t>8. Remedies</w:t>
      </w:r>
    </w:p>
    <w:p>
      <w:r>
        <w:rPr>
          <w:b w:val="0"/>
          <w:sz w:val="20"/>
        </w:rPr>
        <w:t>The Receiving Party acknowledges that unauthorized disclosure or use of the Confidential Information may cause irreparable harm to the Disclosing Party for which monetary damages may be inadequate. Accordingly, the Disclosing Party shall be entitled to seek injunctive relief and other equitable remedies in addition to any other rights or remedies available at law or in equity.</w:t>
      </w:r>
    </w:p>
    <w:p/>
    <w:p>
      <w:r>
        <w:rPr>
          <w:b/>
          <w:sz w:val="20"/>
        </w:rPr>
        <w:t>9. Governing Law and Jurisdiction</w:t>
      </w:r>
    </w:p>
    <w:p>
      <w:r>
        <w:rPr>
          <w:b w:val="0"/>
          <w:sz w:val="20"/>
        </w:rPr>
        <w:t>This Agreement shall be governed by and construed in accordance with the laws of the United States and the State of _______________, without regard to its conflict of law principles. The parties consent to the exclusive jurisdiction and venue of the federal and state courts located in _______________.</w:t>
      </w:r>
    </w:p>
    <w:p/>
    <w:p>
      <w:r>
        <w:rPr>
          <w:b/>
          <w:sz w:val="20"/>
        </w:rPr>
        <w:t>10. Entire Agreement</w:t>
      </w:r>
    </w:p>
    <w:p>
      <w:r>
        <w:rPr>
          <w:b w:val="0"/>
          <w:sz w:val="20"/>
        </w:rPr>
        <w:t>This Agreement constitutes the entire understanding between the parties regarding the subject matter herein and supersedes all prior or contemporaneous agreements, representations, and understandings, whether oral or written. Any amendments or modifications to this Agreement must be in writing and signed by both parties.</w:t>
      </w:r>
    </w:p>
    <w:p/>
    <w:p>
      <w:r>
        <w:rPr>
          <w:b/>
          <w:sz w:val="20"/>
        </w:rPr>
        <w:t>11. Severability</w:t>
      </w:r>
    </w:p>
    <w:p>
      <w:r>
        <w:rPr>
          <w:b w:val="0"/>
          <w:sz w:val="20"/>
        </w:rPr>
        <w:t>If any provision of this Agreement is held to be invalid or unenforceable, the remaining provisions shall continue in full force and effect.</w:t>
      </w:r>
    </w:p>
    <w:p/>
    <w:p>
      <w:r>
        <w:rPr>
          <w:b/>
          <w:sz w:val="20"/>
        </w:rPr>
        <w:t>12. Waiver</w:t>
      </w:r>
    </w:p>
    <w:p>
      <w:r>
        <w:rPr>
          <w:b w:val="0"/>
          <w:sz w:val="20"/>
        </w:rPr>
        <w:t>No waiver of any breach or default under this Agreement shall be deemed a waiver of any preceding or subsequent breach or default.</w:t>
      </w:r>
    </w:p>
    <w:p/>
    <w:p/>
    <w:p>
      <w:r>
        <w:rPr>
          <w:b w:val="0"/>
          <w:sz w:val="20"/>
        </w:rPr>
        <w:t>IN WITNESS WHEREOF, the parties have executed this Non-Disclosure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DISCLOSING PARTY</w:t>
            </w:r>
          </w:p>
        </w:tc>
        <w:tc>
          <w:tcPr>
            <w:tcW w:type="dxa" w:w="4986"/>
            <w:tcBorders>
              <w:top w:val="nil"/>
              <w:left w:val="nil"/>
              <w:bottom w:val="nil"/>
              <w:right w:val="nil"/>
              <w:insideH w:val="nil"/>
              <w:insideV w:val="nil"/>
            </w:tcBorders>
          </w:tcPr>
          <w:p>
            <w:pPr>
              <w:jc w:val="center"/>
            </w:pPr>
            <w:r>
              <w:t>RECEIVING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https://agreement247-us.com/basic-nda-agreement/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basic-nda-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