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BOARD OF DIRECTORS AGREEMENT</w:t>
      </w:r>
    </w:p>
    <w:p/>
    <w:p>
      <w:r>
        <w:rPr>
          <w:b w:val="0"/>
          <w:sz w:val="20"/>
        </w:rPr>
        <w:t>This Board of Directors Agreement (the “Agreement”) is made by and between the undersigned members (each a “Director” and collectively, the “Board”) of the corporation identified herein. The parties agree as follows:</w:t>
      </w:r>
    </w:p>
    <w:p/>
    <w:p/>
    <w:p>
      <w:r>
        <w:rPr>
          <w:b/>
          <w:sz w:val="20"/>
        </w:rPr>
        <w:t>1. Definitions</w:t>
      </w:r>
    </w:p>
    <w:p>
      <w:r>
        <w:rPr>
          <w:b w:val="0"/>
          <w:sz w:val="20"/>
        </w:rPr>
        <w:t>For purposes of this Agreement, the following terms shall have the meanings set forth below unless the context otherwise requires:</w:t>
      </w:r>
    </w:p>
    <w:p>
      <w:r>
        <w:rPr>
          <w:b w:val="0"/>
          <w:sz w:val="20"/>
        </w:rPr>
        <w:t>“Company” means the corporation for which the Board serves as the governing body.</w:t>
      </w:r>
    </w:p>
    <w:p>
      <w:r>
        <w:rPr>
          <w:b w:val="0"/>
          <w:sz w:val="20"/>
        </w:rPr>
        <w:t>“Board” means the Board of Directors of the Company.</w:t>
      </w:r>
    </w:p>
    <w:p>
      <w:r>
        <w:rPr>
          <w:b w:val="0"/>
          <w:sz w:val="20"/>
        </w:rPr>
        <w:t>“Director” means an individual serving on the Board pursuant to applicable corporate governance documents and laws.</w:t>
      </w:r>
    </w:p>
    <w:p/>
    <w:p>
      <w:r>
        <w:rPr>
          <w:b/>
          <w:sz w:val="20"/>
        </w:rPr>
        <w:t>2. Appointment and Term</w:t>
      </w:r>
    </w:p>
    <w:p>
      <w:r>
        <w:rPr>
          <w:b w:val="0"/>
          <w:sz w:val="20"/>
        </w:rPr>
        <w:t>Each Director is duly elected or appointed in accordance with the Company’s bylaws or governing documents. The term of each Director shall be as provided in the Company’s bylaws or until the earlier of resignation, removal, or incapacity.</w:t>
      </w:r>
    </w:p>
    <w:p/>
    <w:p>
      <w:r>
        <w:rPr>
          <w:b/>
          <w:sz w:val="20"/>
        </w:rPr>
        <w:t>3. Duties and Responsibilities</w:t>
      </w:r>
    </w:p>
    <w:p>
      <w:r>
        <w:rPr>
          <w:b w:val="0"/>
          <w:sz w:val="20"/>
        </w:rPr>
        <w:t>Directors shall perform their duties in good faith, with the care an ordinarily prudent person in a like position would exercise under similar circumstances, and in a manner they reasonably believe to be in the best interests of the Company. Such duties include:</w:t>
      </w:r>
    </w:p>
    <w:p>
      <w:r>
        <w:rPr>
          <w:b w:val="0"/>
          <w:sz w:val="20"/>
        </w:rPr>
        <w:t>a) Overseeing the management of the Company’s business and affairs;</w:t>
      </w:r>
    </w:p>
    <w:p>
      <w:r>
        <w:rPr>
          <w:b w:val="0"/>
          <w:sz w:val="20"/>
        </w:rPr>
        <w:t>b) Establishing policies and strategic objectives;</w:t>
      </w:r>
    </w:p>
    <w:p>
      <w:r>
        <w:rPr>
          <w:b w:val="0"/>
          <w:sz w:val="20"/>
        </w:rPr>
        <w:t>c) Approving budgets and significant corporate actions;</w:t>
      </w:r>
    </w:p>
    <w:p>
      <w:r>
        <w:rPr>
          <w:b w:val="0"/>
          <w:sz w:val="20"/>
        </w:rPr>
        <w:t>d) Ensuring compliance with applicable laws and regulations;</w:t>
      </w:r>
    </w:p>
    <w:p>
      <w:r>
        <w:rPr>
          <w:b w:val="0"/>
          <w:sz w:val="20"/>
        </w:rPr>
        <w:t>e) Participating in duly called meetings and committees;</w:t>
      </w:r>
    </w:p>
    <w:p>
      <w:r>
        <w:rPr>
          <w:b w:val="0"/>
          <w:sz w:val="20"/>
        </w:rPr>
        <w:t>f) Acting in accordance with the Company’s Articles of Incorporation and Bylaws.</w:t>
      </w:r>
    </w:p>
    <w:p/>
    <w:p>
      <w:r>
        <w:rPr>
          <w:b/>
          <w:sz w:val="20"/>
        </w:rPr>
        <w:t>4. Board Meetings</w:t>
      </w:r>
    </w:p>
    <w:p>
      <w:r>
        <w:rPr>
          <w:b w:val="0"/>
          <w:sz w:val="20"/>
        </w:rPr>
        <w:t>The Board shall hold meetings in accordance with the Company’s bylaws. Notice of meetings shall be given as required, and a quorum must be present for any official action. Meetings may be held in person, by telephone, or by other electronic means, provided all participants can hear each other simultaneously.</w:t>
      </w:r>
    </w:p>
    <w:p/>
    <w:p>
      <w:r>
        <w:rPr>
          <w:b/>
          <w:sz w:val="20"/>
        </w:rPr>
        <w:t>5. Voting</w:t>
      </w:r>
    </w:p>
    <w:p>
      <w:r>
        <w:rPr>
          <w:b w:val="0"/>
          <w:sz w:val="20"/>
        </w:rPr>
        <w:t>Each Director shall have one vote on matters presented to the Board. Actions shall be approved by the affirmative vote of a majority of Directors present at a meeting at which a quorum exists, unless otherwise specified in the Company’s governing documents or applicable law.</w:t>
      </w:r>
    </w:p>
    <w:p/>
    <w:p>
      <w:r>
        <w:rPr>
          <w:b/>
          <w:sz w:val="20"/>
        </w:rPr>
        <w:t>6. Committees</w:t>
      </w:r>
    </w:p>
    <w:p>
      <w:r>
        <w:rPr>
          <w:b w:val="0"/>
          <w:sz w:val="20"/>
        </w:rPr>
        <w:t>The Board may establish committees as deemed necessary or appropriate to carry out its responsibilities. Each committee shall have the powers and duties delegated by the Board and shall operate in accordance with applicable policies and laws.</w:t>
      </w:r>
    </w:p>
    <w:p/>
    <w:p>
      <w:r>
        <w:rPr>
          <w:b/>
          <w:sz w:val="20"/>
        </w:rPr>
        <w:t>7. Confidentiality</w:t>
      </w:r>
    </w:p>
    <w:p>
      <w:r>
        <w:rPr>
          <w:b w:val="0"/>
          <w:sz w:val="20"/>
        </w:rPr>
        <w:t>Directors shall maintain the confidentiality of all non-public information obtained in their capacity as Directors, including but not limited to business operations, financial data, strategic plans, and personnel information, except as authorized or legally required to disclose such information.</w:t>
      </w:r>
    </w:p>
    <w:p/>
    <w:p>
      <w:r>
        <w:rPr>
          <w:b/>
          <w:sz w:val="20"/>
        </w:rPr>
        <w:t>8. Conflicts of Interest</w:t>
      </w:r>
    </w:p>
    <w:p>
      <w:r>
        <w:rPr>
          <w:b w:val="0"/>
          <w:sz w:val="20"/>
        </w:rPr>
        <w:t>Directors shall promptly disclose any actual or potential conflicts of interest to the Board. Directors shall abstain from voting or participating in discussions related to matters in which they have a direct or indirect conflict, in accordance with applicable law and Company policies.</w:t>
      </w:r>
    </w:p>
    <w:p/>
    <w:p>
      <w:r>
        <w:rPr>
          <w:b/>
          <w:sz w:val="20"/>
        </w:rPr>
        <w:t>9. Indemnification and Liability</w:t>
      </w:r>
    </w:p>
    <w:p>
      <w:r>
        <w:rPr>
          <w:b w:val="0"/>
          <w:sz w:val="20"/>
        </w:rPr>
        <w:t>The Company shall indemnify Directors to the fullest extent permitted by law against any expenses or liabilities incurred in connection with their service, provided they acted in good faith and in a manner reasonably believed to be in the best interest of the Company. Directors shall not be liable for actions taken in good faith and with due care.</w:t>
      </w:r>
    </w:p>
    <w:p/>
    <w:p>
      <w:r>
        <w:rPr>
          <w:b/>
          <w:sz w:val="20"/>
        </w:rPr>
        <w:t>10. Compensation</w:t>
      </w:r>
    </w:p>
    <w:p>
      <w:r>
        <w:rPr>
          <w:b w:val="0"/>
          <w:sz w:val="20"/>
        </w:rPr>
        <w:t>Directors may receive such compensation, if any, for their service as determined by the Board or as set forth in the Company’s bylaws or policies. Reimbursement of reasonable expenses incurred in the performance of duties is permitted.</w:t>
      </w:r>
    </w:p>
    <w:p/>
    <w:p>
      <w:r>
        <w:rPr>
          <w:b/>
          <w:sz w:val="20"/>
        </w:rPr>
        <w:t>11. Resignation and Removal</w:t>
      </w:r>
    </w:p>
    <w:p>
      <w:r>
        <w:rPr>
          <w:b w:val="0"/>
          <w:sz w:val="20"/>
        </w:rPr>
        <w:t>Directors may resign at any time by delivering written notice to the Board or the Company’s Secretary. Directors may be removed in accordance with the Company’s governing documents and applicable law, with or without cause.</w:t>
      </w:r>
    </w:p>
    <w:p/>
    <w:p>
      <w:r>
        <w:rPr>
          <w:b/>
          <w:sz w:val="20"/>
        </w:rPr>
        <w:t>12. Amendments</w:t>
      </w:r>
    </w:p>
    <w:p>
      <w:r>
        <w:rPr>
          <w:b w:val="0"/>
          <w:sz w:val="20"/>
        </w:rPr>
        <w:t>This Agreement may be amended or modified only by a written instrument signed by a majority of the Board or as otherwise provided by applicable law or the Company’s governing documents.</w:t>
      </w:r>
    </w:p>
    <w:p/>
    <w:p>
      <w:r>
        <w:rPr>
          <w:b/>
          <w:sz w:val="20"/>
        </w:rPr>
        <w:t>13. Governing Law</w:t>
      </w:r>
    </w:p>
    <w:p>
      <w:r>
        <w:rPr>
          <w:b w:val="0"/>
          <w:sz w:val="20"/>
        </w:rPr>
        <w:t>This Agreement shall be governed by and construed in accordance with the laws of the United States and the State in which the Company is incorporated, without regard to conflict of laws principles.</w:t>
      </w:r>
    </w:p>
    <w:p/>
    <w:p>
      <w:r>
        <w:rPr>
          <w:b/>
          <w:sz w:val="20"/>
        </w:rPr>
        <w:t>14. Entire Agreement</w:t>
      </w:r>
    </w:p>
    <w:p>
      <w:r>
        <w:rPr>
          <w:b w:val="0"/>
          <w:sz w:val="20"/>
        </w:rPr>
        <w:t>This Agreement constitutes the entire agreement among the Directors with respect to the subject matter hereof and supersedes all prior agreements, understandings, or representations, whether oral or written.</w:t>
      </w:r>
    </w:p>
    <w:p/>
    <w:p/>
    <w:p>
      <w:r>
        <w:rPr>
          <w:b w:val="0"/>
          <w:sz w:val="20"/>
        </w:rPr>
        <w:t>IN WITNESS WHEREOF, the undersigned Directors have executed this Agreement as of the date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DIRECTOR</w:t>
            </w:r>
          </w:p>
        </w:tc>
        <w:tc>
          <w:tcPr>
            <w:tcW w:type="dxa" w:w="4986"/>
            <w:tcBorders>
              <w:top w:val="nil"/>
              <w:left w:val="nil"/>
              <w:bottom w:val="nil"/>
              <w:right w:val="nil"/>
              <w:insideH w:val="nil"/>
              <w:insideV w:val="nil"/>
            </w:tcBorders>
          </w:tcPr>
          <w:p>
            <w:pPr>
              <w:jc w:val="center"/>
            </w:pPr>
            <w:r>
              <w:t>DIRECTOR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https://agreement247-us.com/board-of-directors-agreement/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board-of-directors-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