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EASEMENT AGREEMENT</w:t>
      </w:r>
    </w:p>
    <w:p/>
    <w:p>
      <w:r>
        <w:rPr>
          <w:b/>
          <w:sz w:val="20"/>
        </w:rPr>
        <w:t>This Easement Agreement ("Agreement") is made between the following parties:</w:t>
      </w:r>
    </w:p>
    <w:p/>
    <w:p>
      <w:r>
        <w:rPr>
          <w:b/>
          <w:sz w:val="20"/>
        </w:rPr>
        <w:t>Grantor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Grantee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Grantor is the owner of certain real property located at ____________________________________________________, legally described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("Servient Estate"); and</w:t>
      </w:r>
    </w:p>
    <w:p>
      <w:r>
        <w:rPr>
          <w:b w:val="0"/>
          <w:sz w:val="20"/>
        </w:rPr>
        <w:t>WHEREAS, Grantee desires to obtain an easement over a portion of the Servient Estate for the purpose set forth herein; and</w:t>
      </w:r>
    </w:p>
    <w:p>
      <w:r>
        <w:rPr>
          <w:b w:val="0"/>
          <w:sz w:val="20"/>
        </w:rPr>
        <w:t>WHEREAS, Grantor is willing to grant such easement subject to the terms and conditions of this Agreement.</w:t>
      </w:r>
    </w:p>
    <w:p/>
    <w:p>
      <w:r>
        <w:rPr>
          <w:b/>
          <w:sz w:val="20"/>
        </w:rPr>
        <w:t>1. Grant of Easement</w:t>
      </w:r>
    </w:p>
    <w:p>
      <w:r>
        <w:rPr>
          <w:b w:val="0"/>
          <w:sz w:val="20"/>
        </w:rPr>
        <w:t>Grantor hereby grants and conveys to Grantee, its successors and assigns, a non-exclusive easement and right-of-way over, under, and across the Servient Estate, more particularly described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("Easement Area"), for the purpose of ______________________________________________________________.</w:t>
      </w:r>
    </w:p>
    <w:p>
      <w:r>
        <w:rPr>
          <w:b w:val="0"/>
          <w:sz w:val="20"/>
        </w:rPr>
        <w:t>The Easement Area shall be used solely for the purposes described herein and for no other purpose without the prior written consent of the Grantor.</w:t>
      </w:r>
    </w:p>
    <w:p/>
    <w:p>
      <w:r>
        <w:rPr>
          <w:b/>
          <w:sz w:val="20"/>
        </w:rPr>
        <w:t>2. Purpose and Use</w:t>
      </w:r>
    </w:p>
    <w:p>
      <w:r>
        <w:rPr>
          <w:b w:val="0"/>
          <w:sz w:val="20"/>
        </w:rPr>
        <w:t>The easement granted herein shall be used by Grantee for the following purposes only:</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Grantee shall use the Easement Area in a manner that does not unreasonably interfere with the use and enjoyment of the Servient Estate by Grantor or others entitled thereto.</w:t>
      </w:r>
    </w:p>
    <w:p/>
    <w:p>
      <w:r>
        <w:rPr>
          <w:b/>
          <w:sz w:val="20"/>
        </w:rPr>
        <w:t>3. Maintenance and Repairs</w:t>
      </w:r>
    </w:p>
    <w:p>
      <w:r>
        <w:rPr>
          <w:b w:val="0"/>
          <w:sz w:val="20"/>
        </w:rPr>
        <w:t>Grantee shall, at its sole cost and expense, maintain the Easement Area and any improvements thereon in a safe and good condition and repair. Any damage caused to the Servient Estate by Grantee or its agents, contractors, or invitees shall be promptly repaired by Grantee to the reasonable satisfaction of Grantor.</w:t>
      </w:r>
    </w:p>
    <w:p/>
    <w:p>
      <w:r>
        <w:rPr>
          <w:b/>
          <w:sz w:val="20"/>
        </w:rPr>
        <w:t>4. Term and Termination</w:t>
      </w:r>
    </w:p>
    <w:p>
      <w:r>
        <w:rPr>
          <w:b w:val="0"/>
          <w:sz w:val="20"/>
        </w:rPr>
        <w:t>This easement shall be perpetual unless terminated pursuant to this Agreement or by operation of law. Grantor and Grantee may terminate this Agreement by mutual written consent. Upon termination, Grantee shall remove any improvements installed by it and restore the Easement Area to a condition reasonably satisfactory to Grantor.</w:t>
      </w:r>
    </w:p>
    <w:p/>
    <w:p>
      <w:r>
        <w:rPr>
          <w:b/>
          <w:sz w:val="20"/>
        </w:rPr>
        <w:t>5. Access and Entry</w:t>
      </w:r>
    </w:p>
    <w:p>
      <w:r>
        <w:rPr>
          <w:b w:val="0"/>
          <w:sz w:val="20"/>
        </w:rPr>
        <w:t>Grantee, its agents, employees, contractors, and invitees, shall have the right to enter upon the Easement Area at reasonable times for the purposes permitted herein, provided that such entry does not unreasonably interfere with Grantor’s use of the Servient Estate.</w:t>
      </w:r>
    </w:p>
    <w:p/>
    <w:p>
      <w:r>
        <w:rPr>
          <w:b/>
          <w:sz w:val="20"/>
        </w:rPr>
        <w:t>6. Indemnification and Liability</w:t>
      </w:r>
    </w:p>
    <w:p>
      <w:r>
        <w:rPr>
          <w:b w:val="0"/>
          <w:sz w:val="20"/>
        </w:rPr>
        <w:t>Grantee agrees to indemnify, defend, and hold harmless Grantor from and against any and all claims, damages, liabilities, costs, and expenses (including reasonable attorneys’ fees) arising out of or in connection with Grantee’s use of the Easement Area or any act or omission of Grantee or its agents, employees, contractors, or invitees.</w:t>
      </w:r>
    </w:p>
    <w:p/>
    <w:p>
      <w:r>
        <w:rPr>
          <w:b/>
          <w:sz w:val="20"/>
        </w:rPr>
        <w:t>7. Insurance</w:t>
      </w:r>
    </w:p>
    <w:p>
      <w:r>
        <w:rPr>
          <w:b w:val="0"/>
          <w:sz w:val="20"/>
        </w:rPr>
        <w:t>Grantee shall maintain general liability insurance coverage in an amount not less than $_________________, naming Grantor as an additional insured, and shall provide proof of such insurance to Grantor upon request.</w:t>
      </w:r>
    </w:p>
    <w:p/>
    <w:p>
      <w:r>
        <w:rPr>
          <w:b/>
          <w:sz w:val="20"/>
        </w:rPr>
        <w:t>8. Assignment and Successors</w:t>
      </w:r>
    </w:p>
    <w:p>
      <w:r>
        <w:rPr>
          <w:b w:val="0"/>
          <w:sz w:val="20"/>
        </w:rPr>
        <w:t>This Agreement shall bind and inure to the benefit of the parties hereto and their respective successors, assigns, heirs, and legal representatives. Grantee may not assign its rights or obligations hereunder without the prior written consent of Grantor, which consent shall not be unreasonably withheld.</w:t>
      </w:r>
    </w:p>
    <w:p/>
    <w:p>
      <w:r>
        <w:rPr>
          <w:b/>
          <w:sz w:val="20"/>
        </w:rPr>
        <w:t>9. Compliance with Laws</w:t>
      </w:r>
    </w:p>
    <w:p>
      <w:r>
        <w:rPr>
          <w:b w:val="0"/>
          <w:sz w:val="20"/>
        </w:rPr>
        <w:t>Grantee shall comply with all federal, state, and local laws, ordinances, regulations, and permits applicable to its use of the Easement Area.</w:t>
      </w:r>
    </w:p>
    <w:p/>
    <w:p>
      <w:r>
        <w:rPr>
          <w:b/>
          <w:sz w:val="20"/>
        </w:rPr>
        <w:t>10. Notices</w:t>
      </w:r>
    </w:p>
    <w:p>
      <w:r>
        <w:rPr>
          <w:b w:val="0"/>
          <w:sz w:val="20"/>
        </w:rPr>
        <w:t>All notices, demands, or other communications required or permitted under this Agreement shall be in writing and shall be deemed to have been duly given when delivered personally or sent by certified mail, return receipt requested, to the parties at their respective addresses set forth herein or at such other address as either party may designate by notice.</w:t>
      </w:r>
    </w:p>
    <w:p/>
    <w:p>
      <w:r>
        <w:rPr>
          <w:b/>
          <w:sz w:val="20"/>
        </w:rPr>
        <w:t>11. Governing Law and Venue</w:t>
      </w:r>
    </w:p>
    <w:p>
      <w:r>
        <w:rPr>
          <w:b w:val="0"/>
          <w:sz w:val="20"/>
        </w:rPr>
        <w:t>This Agreement shall be governed by and construed in accordance with the laws of the State of _______________. Any legal action arising out of or relating to this Agreement shall be brought exclusively in the state or federal courts located in ______________________ County, State of _______________.</w:t>
      </w:r>
    </w:p>
    <w:p/>
    <w:p>
      <w:r>
        <w:rPr>
          <w:b/>
          <w:sz w:val="20"/>
        </w:rPr>
        <w:t>12. Entire Agreement</w:t>
      </w:r>
    </w:p>
    <w:p>
      <w:r>
        <w:rPr>
          <w:b w:val="0"/>
          <w:sz w:val="20"/>
        </w:rPr>
        <w:t>This Agreement constitutes the entire understanding and agreement between the parties with respect to the subject matter hereof and supersedes all prior negotiations, discussions, agreements, and understandings, whether oral or written.</w:t>
      </w:r>
    </w:p>
    <w:p/>
    <w:p>
      <w:r>
        <w:rPr>
          <w:b/>
          <w:sz w:val="20"/>
        </w:rPr>
        <w:t>13. Amendment</w:t>
      </w:r>
    </w:p>
    <w:p>
      <w:r>
        <w:rPr>
          <w:b w:val="0"/>
          <w:sz w:val="20"/>
        </w:rPr>
        <w:t>This Agreement may be amended or modified only by a written instrument signed by both parties.</w:t>
      </w:r>
    </w:p>
    <w:p/>
    <w:p>
      <w:r>
        <w:rPr>
          <w:b/>
          <w:sz w:val="20"/>
        </w:rPr>
        <w:t>14. Severability</w:t>
      </w:r>
    </w:p>
    <w:p>
      <w:r>
        <w:rPr>
          <w:b w:val="0"/>
          <w:sz w:val="20"/>
        </w:rPr>
        <w:t>If any provision of this Agreement is held to be invalid, illegal, or unenforceable for any reason,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GRANTEE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https://agreement247-us.com/easement-agreement/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easeme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