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JOINT DEFENSE AGREEMENT</w:t>
      </w:r>
    </w:p>
    <w:p/>
    <w:p>
      <w:r>
        <w:rPr>
          <w:b w:val="0"/>
          <w:sz w:val="20"/>
        </w:rPr>
        <w:t>This Joint Defense Agreement (the "Agreement") is entered into by and between the undersigned parties (each a "Party" and collectively the "Parties") for the purposes set forth herein.</w:t>
      </w:r>
    </w:p>
    <w:p/>
    <w:p>
      <w:r>
        <w:rPr>
          <w:b/>
          <w:sz w:val="22"/>
        </w:rPr>
        <w:t>1. Purpose of the Agreement</w:t>
      </w:r>
    </w:p>
    <w:p>
      <w:r>
        <w:rPr>
          <w:b w:val="0"/>
          <w:sz w:val="20"/>
        </w:rPr>
        <w:t>The Parties agree to cooperate in the joint defense and/or prosecution of legal matters and/or claims in which they have a common interest. This Agreement governs the sharing of information, coordination of strategy, and protection of Confidential Information among the Parties.</w:t>
      </w:r>
    </w:p>
    <w:p/>
    <w:p>
      <w:r>
        <w:rPr>
          <w:b/>
          <w:sz w:val="22"/>
        </w:rPr>
        <w:t>2. Definitions</w:t>
      </w:r>
    </w:p>
    <w:p>
      <w:r>
        <w:rPr>
          <w:b w:val="0"/>
          <w:sz w:val="20"/>
        </w:rPr>
        <w:t>a) "Confidential Information" means any information, documents, materials, or communications disclosed by one Party to another Party in connection with the joint defense or prosecution efforts, whether oral, written, or electronic, that is designated as confidential or that reasonably should be understood to be confidential given the nature of the information and the circumstances of disclosure.</w:t>
      </w:r>
    </w:p>
    <w:p>
      <w:r>
        <w:rPr>
          <w:b w:val="0"/>
          <w:sz w:val="20"/>
        </w:rPr>
        <w:t>b) "Common Interest" means the shared legal interest of the Parties in the matter(s) subject to this Agreement, including but not limited to joint or coordinated defense or prosecution strategies.</w:t>
      </w:r>
    </w:p>
    <w:p/>
    <w:p>
      <w:r>
        <w:rPr>
          <w:b/>
          <w:sz w:val="22"/>
        </w:rPr>
        <w:t>3. Confidentiality</w:t>
      </w:r>
    </w:p>
    <w:p>
      <w:r>
        <w:rPr>
          <w:b w:val="0"/>
          <w:sz w:val="20"/>
        </w:rPr>
        <w:t>a) Each Party agrees to hold in confidence all Confidential Information received from another Party under this Agreement and to use such Confidential Information solely for purposes consistent with the Common Interest.</w:t>
      </w:r>
    </w:p>
    <w:p>
      <w:r>
        <w:rPr>
          <w:b w:val="0"/>
          <w:sz w:val="20"/>
        </w:rPr>
        <w:t>b) Confidential Information shall not be disclosed to any third party except as expressly authorized in writing by the disclosing Party or as required by law, court order, or other legal process, provided that the receiving Party provides prompt notice to the disclosing Party of such requirement and cooperates in any efforts to limit disclosure.</w:t>
      </w:r>
    </w:p>
    <w:p>
      <w:r>
        <w:rPr>
          <w:b w:val="0"/>
          <w:sz w:val="20"/>
        </w:rPr>
        <w:t>c) The obligations of confidentiality shall survive the termination or expiration of this Agreement.</w:t>
      </w:r>
    </w:p>
    <w:p/>
    <w:p>
      <w:r>
        <w:rPr>
          <w:b/>
          <w:sz w:val="22"/>
        </w:rPr>
        <w:t>4. No Waiver of Attorney-Client Privilege or Work Product Protection</w:t>
      </w:r>
    </w:p>
    <w:p>
      <w:r>
        <w:rPr>
          <w:b w:val="0"/>
          <w:sz w:val="20"/>
        </w:rPr>
        <w:t>a) The Parties agree that all communications, documents, and materials exchanged pursuant to this Agreement are to be protected under the attorney-client privilege, work product doctrine, or any other applicable privilege or protection recognized under United States law.</w:t>
      </w:r>
    </w:p>
    <w:p>
      <w:r>
        <w:rPr>
          <w:b w:val="0"/>
          <w:sz w:val="20"/>
        </w:rPr>
        <w:t>b) Nothing contained herein shall be construed as a waiver of any such privileges or protections.</w:t>
      </w:r>
    </w:p>
    <w:p/>
    <w:p>
      <w:r>
        <w:rPr>
          <w:b/>
          <w:sz w:val="22"/>
        </w:rPr>
        <w:t>5. Cooperation and Coordination</w:t>
      </w:r>
    </w:p>
    <w:p>
      <w:r>
        <w:rPr>
          <w:b w:val="0"/>
          <w:sz w:val="20"/>
        </w:rPr>
        <w:t>a) The Parties shall cooperate in the joint defense and/or prosecution efforts, including but not limited to sharing information, coordinating legal strategies, and avoiding duplication of efforts where practical.</w:t>
      </w:r>
    </w:p>
    <w:p>
      <w:r>
        <w:rPr>
          <w:b w:val="0"/>
          <w:sz w:val="20"/>
        </w:rPr>
        <w:t>b) Each Party shall designate a primary contact for communication related to this Agreement.</w:t>
      </w:r>
    </w:p>
    <w:p>
      <w:r>
        <w:rPr>
          <w:b w:val="0"/>
          <w:sz w:val="20"/>
        </w:rPr>
        <w:t>c) The Parties shall promptly notify each other of any significant developments concerning the matters covered by this Agreement.</w:t>
      </w:r>
    </w:p>
    <w:p/>
    <w:p>
      <w:r>
        <w:rPr>
          <w:b/>
          <w:sz w:val="22"/>
        </w:rPr>
        <w:t>6. Control of Litigation and Settlements</w:t>
      </w:r>
    </w:p>
    <w:p>
      <w:r>
        <w:rPr>
          <w:b w:val="0"/>
          <w:sz w:val="20"/>
        </w:rPr>
        <w:t>a) Each Party shall retain control over its own legal representation, decisions regarding settlement, and any actions that may affect its individual interests.</w:t>
      </w:r>
    </w:p>
    <w:p>
      <w:r>
        <w:rPr>
          <w:b w:val="0"/>
          <w:sz w:val="20"/>
        </w:rPr>
        <w:t>b) No Party shall bind another Party to any settlement, agreement, or other legal obligation without the prior written consent of such Party.</w:t>
      </w:r>
    </w:p>
    <w:p/>
    <w:p>
      <w:r>
        <w:rPr>
          <w:b/>
          <w:sz w:val="22"/>
        </w:rPr>
        <w:t>7. Costs and Expenses</w:t>
      </w:r>
    </w:p>
    <w:p>
      <w:r>
        <w:rPr>
          <w:b w:val="0"/>
          <w:sz w:val="20"/>
        </w:rPr>
        <w:t>Each Party shall bear its own costs and expenses incurred in connection with the joint defense and/or prosecution activities unless otherwise agreed in writing by the Parties.</w:t>
      </w:r>
    </w:p>
    <w:p/>
    <w:p>
      <w:r>
        <w:rPr>
          <w:b/>
          <w:sz w:val="22"/>
        </w:rPr>
        <w:t>8. Term and Termination</w:t>
      </w:r>
    </w:p>
    <w:p>
      <w:r>
        <w:rPr>
          <w:b w:val="0"/>
          <w:sz w:val="20"/>
        </w:rPr>
        <w:t>a) This Agreement shall commence upon execution by the Parties and shall continue until terminated by any Party upon thirty (30) days’ written notice to the other Parties.</w:t>
      </w:r>
    </w:p>
    <w:p>
      <w:r>
        <w:rPr>
          <w:b w:val="0"/>
          <w:sz w:val="20"/>
        </w:rPr>
        <w:t>b) Termination of this Agreement shall not relieve any Party of its obligations with respect to Confidential Information disclosed prior to termination.</w:t>
      </w:r>
    </w:p>
    <w:p/>
    <w:p>
      <w:r>
        <w:rPr>
          <w:b/>
          <w:sz w:val="22"/>
        </w:rPr>
        <w:t>9. Return or Destruction of Confidential Information</w:t>
      </w:r>
    </w:p>
    <w:p>
      <w:r>
        <w:rPr>
          <w:b w:val="0"/>
          <w:sz w:val="20"/>
        </w:rPr>
        <w:t>Upon termination of this Agreement or upon request of a disclosing Party, the receiving Party shall return or destroy all Confidential Information received from such Party, including all copies thereof, except to the extent retention is required by law or for the protection of any legal rights.</w:t>
      </w:r>
    </w:p>
    <w:p/>
    <w:p>
      <w:r>
        <w:rPr>
          <w:b/>
          <w:sz w:val="22"/>
        </w:rPr>
        <w:t>10. No Partnership or Joint Venture</w:t>
      </w:r>
    </w:p>
    <w:p>
      <w:r>
        <w:rPr>
          <w:b w:val="0"/>
          <w:sz w:val="20"/>
        </w:rPr>
        <w:t>Nothing in this Agreement shall be construed to create a partnership, joint venture, agency, or employment relationship among the Parties.</w:t>
      </w:r>
    </w:p>
    <w:p/>
    <w:p>
      <w:r>
        <w:rPr>
          <w:b/>
          <w:sz w:val="22"/>
        </w:rPr>
        <w:t>11. Governing Law and Jurisdiction</w:t>
      </w:r>
    </w:p>
    <w:p>
      <w:r>
        <w:rPr>
          <w:b w:val="0"/>
          <w:sz w:val="20"/>
        </w:rPr>
        <w:t>This Agreement shall be governed by and construed in accordance with the laws of the United States of America and the applicable state law where the primary legal matter is pending, without regard to its conflict of law principles. Any disputes arising out of or related to this Agreement shall be subject to the exclusive jurisdiction of the federal or state courts located within the appropriate venue for the underlying legal matter.</w:t>
      </w:r>
    </w:p>
    <w:p/>
    <w:p>
      <w:r>
        <w:rPr>
          <w:b/>
          <w:sz w:val="22"/>
        </w:rPr>
        <w:t>12. Entire Agreement</w:t>
      </w:r>
    </w:p>
    <w:p>
      <w:r>
        <w:rPr>
          <w:b w:val="0"/>
          <w:sz w:val="20"/>
        </w:rPr>
        <w:t>This Agreement constitutes the entire understanding among the Parties with respect to the subject matter herein and supersedes all prior agreements, understandings, and communications, whether written or oral, relating thereto.</w:t>
      </w:r>
    </w:p>
    <w:p/>
    <w:p>
      <w:r>
        <w:rPr>
          <w:b/>
          <w:sz w:val="22"/>
        </w:rPr>
        <w:t>13. Amendments</w:t>
      </w:r>
    </w:p>
    <w:p>
      <w:r>
        <w:rPr>
          <w:b w:val="0"/>
          <w:sz w:val="20"/>
        </w:rPr>
        <w:t>Any amendments or modifications to this Agreement must be in writing and signed by all Parties.</w:t>
      </w:r>
    </w:p>
    <w:p/>
    <w:p>
      <w:r>
        <w:rPr>
          <w:b/>
          <w:sz w:val="22"/>
        </w:rPr>
        <w:t>14. Severability</w:t>
      </w:r>
    </w:p>
    <w:p>
      <w:r>
        <w:rPr>
          <w:b w:val="0"/>
          <w:sz w:val="20"/>
        </w:rPr>
        <w:t>If any provision of this Agreement is held to be invalid, illegal, or unenforceable, the remaining provisions shall continue in full force and effect.</w:t>
      </w:r>
    </w:p>
    <w:p/>
    <w:p/>
    <w:p>
      <w:r>
        <w:rPr>
          <w:b w:val="0"/>
          <w:sz w:val="20"/>
        </w:rPr>
        <w:t>IN WITNESS WHEREOF, the Parties have executed this Joint Defense Agreement as of the date(s)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w:t>
            </w:r>
          </w:p>
        </w:tc>
        <w:tc>
          <w:tcPr>
            <w:tcW w:type="dxa" w:w="4986"/>
            <w:tcBorders>
              <w:top w:val="nil"/>
              <w:left w:val="nil"/>
              <w:bottom w:val="nil"/>
              <w:right w:val="nil"/>
              <w:insideH w:val="nil"/>
              <w:insideV w:val="nil"/>
            </w:tcBorders>
          </w:tcPr>
          <w:p>
            <w:pPr>
              <w:jc w:val="center"/>
            </w:pPr>
            <w:r>
              <w:t>Name and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https://agreement247-us.com/joint-defense-agreement/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joint-defen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