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RETAINED SEARCH AGREEMENT</w:t>
      </w:r>
    </w:p>
    <w:p/>
    <w:p>
      <w:r>
        <w:rPr>
          <w:b/>
          <w:sz w:val="20"/>
        </w:rPr>
        <w:t>This Retained Search Agreement (the “Agreement”) is made by and between:</w:t>
      </w:r>
    </w:p>
    <w:p>
      <w:r>
        <w:rPr>
          <w:b w:val="0"/>
          <w:sz w:val="20"/>
        </w:rPr>
        <w:t>Client: 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Pr>
        <w:jc w:val="center"/>
      </w:pPr>
      <w:r>
        <w:rPr>
          <w:b w:val="0"/>
          <w:sz w:val="20"/>
        </w:rPr>
        <w:t>and</w:t>
      </w:r>
    </w:p>
    <w:p/>
    <w:p>
      <w:r>
        <w:rPr>
          <w:b w:val="0"/>
          <w:sz w:val="20"/>
        </w:rPr>
        <w:t>Consultant: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
      <w:r>
        <w:rPr>
          <w:b/>
          <w:sz w:val="22"/>
        </w:rPr>
        <w:t>RECITALS</w:t>
      </w:r>
    </w:p>
    <w:p>
      <w:r>
        <w:rPr>
          <w:b w:val="0"/>
          <w:sz w:val="20"/>
        </w:rPr>
        <w:t>WHEREAS, Client desires to engage Consultant to perform retained search services to identify, evaluate, and assist in the recruitment of qualified candidates for employment or other business arrangements;</w:t>
      </w:r>
    </w:p>
    <w:p>
      <w:r>
        <w:rPr>
          <w:b w:val="0"/>
          <w:sz w:val="20"/>
        </w:rPr>
        <w:t>WHEREAS, Consultant agrees to provide such services pursuant to the terms and conditions set forth in this Agreement;</w:t>
      </w:r>
    </w:p>
    <w:p/>
    <w:p/>
    <w:p>
      <w:r>
        <w:rPr>
          <w:b/>
          <w:sz w:val="22"/>
        </w:rPr>
        <w:t>1. Scope of Services</w:t>
      </w:r>
    </w:p>
    <w:p>
      <w:r>
        <w:rPr>
          <w:b w:val="0"/>
          <w:sz w:val="20"/>
        </w:rPr>
        <w:t>Consultant shall diligently perform retained search services to identify qualified candidates for positions as directed by Client. Services include candidate sourcing, screening, evaluation, and presentation of qualified candidates for Client’s consideration. Consultant shall not guarantee placement or employment of any candidate.</w:t>
      </w:r>
    </w:p>
    <w:p/>
    <w:p>
      <w:r>
        <w:rPr>
          <w:b/>
          <w:sz w:val="22"/>
        </w:rPr>
        <w:t>2. Retainer Fee and Payment Terms</w:t>
      </w:r>
    </w:p>
    <w:p>
      <w:r>
        <w:rPr>
          <w:b w:val="0"/>
          <w:sz w:val="20"/>
        </w:rPr>
        <w:t>Client agrees to pay Consultant a non-refundable retainer fee of $__________________, payable upon execution of this Agreement. This retainer fee shall be credited against any placement fees due upon successful placement of candidates sourced under this Agreement.</w:t>
      </w:r>
    </w:p>
    <w:p>
      <w:r>
        <w:rPr>
          <w:b w:val="0"/>
          <w:sz w:val="20"/>
        </w:rPr>
        <w:t>Placement fees, if applicable, shall be calculated as __% of the candidate’s first-year gross compensation and payable within thirty (30) days of candidate’s start date.</w:t>
      </w:r>
    </w:p>
    <w:p>
      <w:r>
        <w:rPr>
          <w:b w:val="0"/>
          <w:sz w:val="20"/>
        </w:rPr>
        <w:t>Additional services or expenses incurred with Client’s prior approval shall be billed separately.</w:t>
      </w:r>
    </w:p>
    <w:p/>
    <w:p>
      <w:r>
        <w:rPr>
          <w:b/>
          <w:sz w:val="22"/>
        </w:rPr>
        <w:t>3. Term and Termination</w:t>
      </w:r>
    </w:p>
    <w:p>
      <w:r>
        <w:rPr>
          <w:b w:val="0"/>
          <w:sz w:val="20"/>
        </w:rPr>
        <w:t>This Agreement shall commence upon execution and shall remain in effect for a period of _______ months unless earlier terminated by either party upon thirty (30) days written notice.</w:t>
      </w:r>
    </w:p>
    <w:p>
      <w:r>
        <w:rPr>
          <w:b w:val="0"/>
          <w:sz w:val="20"/>
        </w:rPr>
        <w:t>Termination shall not affect Client’s obligation to pay any fees due for services performed prior to termination.</w:t>
      </w:r>
    </w:p>
    <w:p/>
    <w:p>
      <w:r>
        <w:rPr>
          <w:b/>
          <w:sz w:val="22"/>
        </w:rPr>
        <w:t>4. Exclusivity</w:t>
      </w:r>
    </w:p>
    <w:p>
      <w:r>
        <w:rPr>
          <w:b w:val="0"/>
          <w:sz w:val="20"/>
        </w:rPr>
        <w:t>During the term of this Agreement, Client grants Consultant exclusive rights to perform retained search services for the positions specified herein. Client agrees not to engage any other search firms or personnel to fill these positions without Consultant’s prior written consent.</w:t>
      </w:r>
    </w:p>
    <w:p/>
    <w:p>
      <w:r>
        <w:rPr>
          <w:b/>
          <w:sz w:val="22"/>
        </w:rPr>
        <w:t>5. Confidentiality</w:t>
      </w:r>
    </w:p>
    <w:p>
      <w:r>
        <w:rPr>
          <w:b w:val="0"/>
          <w:sz w:val="20"/>
        </w:rPr>
        <w:t>Consultant agrees to maintain the confidentiality of all proprietary and confidential information disclosed by Client. Consultant shall not disclose or use such information other than in the performance of this Agreement.</w:t>
      </w:r>
    </w:p>
    <w:p/>
    <w:p>
      <w:r>
        <w:rPr>
          <w:b/>
          <w:sz w:val="22"/>
        </w:rPr>
        <w:t>6. Candidate Ownership</w:t>
      </w:r>
    </w:p>
    <w:p>
      <w:r>
        <w:rPr>
          <w:b w:val="0"/>
          <w:sz w:val="20"/>
        </w:rPr>
        <w:t>Candidates presented by Consultant shall be deemed the property of Consultant for a period of twelve (12) months from the date of first presentation. Client agrees to pay placement fees for any candidate hired within this period regardless of whether the hire occurs during or after the term of this Agreement.</w:t>
      </w:r>
    </w:p>
    <w:p/>
    <w:p>
      <w:r>
        <w:rPr>
          <w:b/>
          <w:sz w:val="22"/>
        </w:rPr>
        <w:t>7. Representations and Warranties</w:t>
      </w:r>
    </w:p>
    <w:p>
      <w:r>
        <w:rPr>
          <w:b w:val="0"/>
          <w:sz w:val="20"/>
        </w:rPr>
        <w:t>Consultant represents that it will perform services with reasonable care and skill. Client represents that all information provided to Consultant is accurate and complete. Neither party makes any other warranties, express or implied.</w:t>
      </w:r>
    </w:p>
    <w:p/>
    <w:p>
      <w:r>
        <w:rPr>
          <w:b/>
          <w:sz w:val="22"/>
        </w:rPr>
        <w:t>8. Limitation of Liability</w:t>
      </w:r>
    </w:p>
    <w:p>
      <w:r>
        <w:rPr>
          <w:b w:val="0"/>
          <w:sz w:val="20"/>
        </w:rPr>
        <w:t>In no event shall either party be liable for any indirect, incidental, special, or consequential damages arising out of or related to this Agreement, even if advised of the possibility thereof. Consultant’s total liability shall not exceed the fees paid by Client under this Agreement.</w:t>
      </w:r>
    </w:p>
    <w:p/>
    <w:p>
      <w:r>
        <w:rPr>
          <w:b/>
          <w:sz w:val="22"/>
        </w:rPr>
        <w:t>9. Indemnification</w:t>
      </w:r>
    </w:p>
    <w:p>
      <w:r>
        <w:rPr>
          <w:b w:val="0"/>
          <w:sz w:val="20"/>
        </w:rPr>
        <w:t>Each party agrees to indemnify, defend, and hold harmless the other party from and against any claims, damages, liabilities, and expenses arising out of breach of this Agreement or negligence by the indemnifying party.</w:t>
      </w:r>
    </w:p>
    <w:p/>
    <w:p>
      <w:r>
        <w:rPr>
          <w:b/>
          <w:sz w:val="22"/>
        </w:rPr>
        <w:t>10. Governing Law and Jurisdiction</w:t>
      </w:r>
    </w:p>
    <w:p>
      <w:r>
        <w:rPr>
          <w:b w:val="0"/>
          <w:sz w:val="20"/>
        </w:rPr>
        <w:t>This Agreement shall be governed by and construed in accordance with the laws of the State of ____________________, without regard to its conflict of laws principles. Any disputes arising under this Agreement shall be resolved exclusively in the state or federal courts located in ____________________.</w:t>
      </w:r>
    </w:p>
    <w:p/>
    <w:p>
      <w:r>
        <w:rPr>
          <w:b/>
          <w:sz w:val="22"/>
        </w:rPr>
        <w:t>11. Entire Agreement</w:t>
      </w:r>
    </w:p>
    <w:p>
      <w:r>
        <w:rPr>
          <w:b w:val="0"/>
          <w:sz w:val="20"/>
        </w:rPr>
        <w:t>This Agreement constitutes the entire agreement between the parties with respect to its subject matter and supersedes all prior agreements, understandings, and negotiations, whether written or oral.</w:t>
      </w:r>
    </w:p>
    <w:p/>
    <w:p>
      <w:r>
        <w:rPr>
          <w:b/>
          <w:sz w:val="22"/>
        </w:rPr>
        <w:t>12. Amendments</w:t>
      </w:r>
    </w:p>
    <w:p>
      <w:r>
        <w:rPr>
          <w:b w:val="0"/>
          <w:sz w:val="20"/>
        </w:rPr>
        <w:t>No amendment or modification of this Agreement shall be effective unless in writing and signed by both parties.</w:t>
      </w:r>
    </w:p>
    <w:p/>
    <w:p>
      <w:r>
        <w:rPr>
          <w:b/>
          <w:sz w:val="22"/>
        </w:rPr>
        <w:t>13. Notices</w:t>
      </w:r>
    </w:p>
    <w:p>
      <w:r>
        <w:rPr>
          <w:b w:val="0"/>
          <w:sz w:val="20"/>
        </w:rPr>
        <w:t>All notices required or permitted under this Agreement shall be in writing and shall be deemed given when delivered personally, sent by certified mail, return receipt requested, or by recognized overnight courier service, to the addresses set forth above or such other address as either party may designate in writing.</w:t>
      </w:r>
    </w:p>
    <w:p/>
    <w:p/>
    <w:p>
      <w:r>
        <w:rPr>
          <w:b w:val="0"/>
          <w:sz w:val="20"/>
        </w:rPr>
        <w:t>IN WITNESS WHEREOF, the parties have executed this Retained Search Agreement as of the date of last signature below.</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CONSULTANT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https://agreement247-us.com/retained-search-agreement/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retained-search-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