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SMALL BUSINESS 50/50 PARTNERSHIP AGREEMENT</w:t>
      </w:r>
    </w:p>
    <w:p/>
    <w:p>
      <w:r>
        <w:rPr>
          <w:b/>
          <w:sz w:val="20"/>
        </w:rPr>
        <w:t>This Partnership Agreement (the "Agreement") is entered into by and between the following parties who hereby agree to form a 50/50 partnership under the laws of the United States of America.</w:t>
      </w:r>
    </w:p>
    <w:p/>
    <w:p>
      <w:r>
        <w:rPr>
          <w:b/>
          <w:sz w:val="20"/>
        </w:rPr>
        <w:t>Partner 1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Partner 2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1. Formation and Purpose</w:t>
      </w:r>
    </w:p>
    <w:p>
      <w:r>
        <w:rPr>
          <w:b w:val="0"/>
          <w:sz w:val="20"/>
        </w:rPr>
        <w:t>The Partners hereby form a general partnership (the "Partnership") to conduct business as a Small Business under the name: _________________________________. The Partnership's principal place of business shall be: ________________________________________________. The purpose of the Partnership is to engage in lawful business activities as agreed upon by the Partners.</w:t>
      </w:r>
    </w:p>
    <w:p/>
    <w:p>
      <w:r>
        <w:rPr>
          <w:b/>
          <w:sz w:val="20"/>
        </w:rPr>
        <w:t>2. Capital Contributions</w:t>
      </w:r>
    </w:p>
    <w:p>
      <w:r>
        <w:rPr>
          <w:b w:val="0"/>
          <w:sz w:val="20"/>
        </w:rPr>
        <w:t>Each Partner shall contribute capital to the Partnership as follows:</w:t>
      </w:r>
    </w:p>
    <w:p>
      <w:r>
        <w:rPr>
          <w:b w:val="0"/>
          <w:sz w:val="20"/>
        </w:rPr>
        <w:t>Partner 1: ________________________________________________________________</w:t>
      </w:r>
    </w:p>
    <w:p>
      <w:r>
        <w:rPr>
          <w:b w:val="0"/>
          <w:sz w:val="20"/>
        </w:rPr>
        <w:t>Partner 2: ________________________________________________________________</w:t>
      </w:r>
    </w:p>
    <w:p>
      <w:r>
        <w:rPr>
          <w:b w:val="0"/>
          <w:sz w:val="20"/>
        </w:rPr>
        <w:t>Additional contributions may be made only with the unanimous written consent of both Partners.</w:t>
      </w:r>
    </w:p>
    <w:p/>
    <w:p>
      <w:r>
        <w:rPr>
          <w:b/>
          <w:sz w:val="20"/>
        </w:rPr>
        <w:t>3. Profit, Loss, and Distributions</w:t>
      </w:r>
    </w:p>
    <w:p>
      <w:r>
        <w:rPr>
          <w:b w:val="0"/>
          <w:sz w:val="20"/>
        </w:rPr>
        <w:t>All profits and losses of the Partnership shall be shared equally, 50% to Partner 1 and 50% to Partner 2. Distributions of available cash shall be made at such times and in such amounts as agreed upon unanimously by the Partners.</w:t>
      </w:r>
    </w:p>
    <w:p/>
    <w:p>
      <w:r>
        <w:rPr>
          <w:b/>
          <w:sz w:val="20"/>
        </w:rPr>
        <w:t>4. Management and Authority</w:t>
      </w:r>
    </w:p>
    <w:p>
      <w:r>
        <w:rPr>
          <w:b w:val="0"/>
          <w:sz w:val="20"/>
        </w:rPr>
        <w:t>Each Partner shall have equal rights in the management and control of the Partnership. Any decision requiring the Partnership’s consent shall require the unanimous approval of both Partners. No Partner shall have authority to bind the Partnership without the prior consent of the other Partner, except in the ordinary course of business.</w:t>
      </w:r>
    </w:p>
    <w:p/>
    <w:p>
      <w:r>
        <w:rPr>
          <w:b/>
          <w:sz w:val="20"/>
        </w:rPr>
        <w:t>5. Bank Accounts and Records</w:t>
      </w:r>
    </w:p>
    <w:p>
      <w:r>
        <w:rPr>
          <w:b w:val="0"/>
          <w:sz w:val="20"/>
        </w:rPr>
        <w:t>The Partnership shall maintain its funds in one or more accounts in the Partnership’s name. All Partnership funds shall be deposited therein, and all withdrawals shall require the signatures of both Partners. Complete and accurate books and records of the Partnership’s operations and finances shall be kept at the principal place of business and shall be available to both Partners at all reasonable times.</w:t>
      </w:r>
    </w:p>
    <w:p/>
    <w:p>
      <w:r>
        <w:rPr>
          <w:b/>
          <w:sz w:val="20"/>
        </w:rPr>
        <w:t>6. Duties and Obligations of the Partners</w:t>
      </w:r>
    </w:p>
    <w:p>
      <w:r>
        <w:rPr>
          <w:b w:val="0"/>
          <w:sz w:val="20"/>
        </w:rPr>
        <w:t>Each Partner agrees to devote such time and effort as necessary to the management and operation of the Partnership business. Each Partner shall act in good faith and with the highest degree of loyalty, honesty, and integrity toward the Partnership and the other Partner.</w:t>
      </w:r>
    </w:p>
    <w:p/>
    <w:p>
      <w:r>
        <w:rPr>
          <w:b/>
          <w:sz w:val="20"/>
        </w:rPr>
        <w:t>7. Withdrawal, Death, or Incapacity</w:t>
      </w:r>
    </w:p>
    <w:p>
      <w:r>
        <w:rPr>
          <w:b w:val="0"/>
          <w:sz w:val="20"/>
        </w:rPr>
        <w:t>In the event of withdrawal, death, or incapacity of a Partner, the Partnership shall continue only upon the unanimous agreement of the remaining Partner(s). The withdrawing or deceased Partner (or their estate) shall be entitled to receive the fair value of their interest in the Partnership as determined by an independent appraisal or as agreed by the Partners. The remaining Partner shall have the option to purchase the withdrawing or deceased Partner’s interest under mutually agreeable terms.</w:t>
      </w:r>
    </w:p>
    <w:p/>
    <w:p>
      <w:r>
        <w:rPr>
          <w:b/>
          <w:sz w:val="20"/>
        </w:rPr>
        <w:t>8. Termination and Dissolution</w:t>
      </w:r>
    </w:p>
    <w:p>
      <w:r>
        <w:rPr>
          <w:b w:val="0"/>
          <w:sz w:val="20"/>
        </w:rPr>
        <w:t>The Partnership may be dissolved by mutual written agreement of the Partners or by operation of law. Upon dissolution, the Partnership’s assets shall be liquidated, liabilities paid, and any remaining amounts distributed equally between the Partners. The Partners shall cooperate to wind up the Partnership business in an orderly manner.</w:t>
      </w:r>
    </w:p>
    <w:p/>
    <w:p>
      <w:r>
        <w:rPr>
          <w:b/>
          <w:sz w:val="20"/>
        </w:rPr>
        <w:t>9. Confidentiality</w:t>
      </w:r>
    </w:p>
    <w:p>
      <w:r>
        <w:rPr>
          <w:b w:val="0"/>
          <w:sz w:val="20"/>
        </w:rPr>
        <w:t>Each Partner agrees to keep confidential all proprietary and sensitive information relating to the Partnership business and shall not disclose such information to any third party without prior written consent of the other Partner, except as required by law.</w:t>
      </w:r>
    </w:p>
    <w:p/>
    <w:p>
      <w:r>
        <w:rPr>
          <w:b/>
          <w:sz w:val="20"/>
        </w:rPr>
        <w:t>10. Non-Compete</w:t>
      </w:r>
    </w:p>
    <w:p>
      <w:r>
        <w:rPr>
          <w:b w:val="0"/>
          <w:sz w:val="20"/>
        </w:rPr>
        <w:t>During the term of this Agreement and for a period of one (1) year thereafter, neither Partner shall engage in, or assist any business that directly competes with the Partnership within the geographic area where the Partnership operates.</w:t>
      </w:r>
    </w:p>
    <w:p/>
    <w:p>
      <w:r>
        <w:rPr>
          <w:b/>
          <w:sz w:val="20"/>
        </w:rPr>
        <w:t>11. Dispute Resolution</w:t>
      </w:r>
    </w:p>
    <w:p>
      <w:r>
        <w:rPr>
          <w:b w:val="0"/>
          <w:sz w:val="20"/>
        </w:rPr>
        <w:t>Any dispute arising under or in connection with this Agreement shall first be resolved by good faith negotiation between the Partners. If unresolved, the dispute shall be submitted to mediation before a mutually agreed mediator. If mediation fails, the dispute shall be finally settled by binding arbitration in accordance with the rules of the American Arbitration Association. The arbitration shall take place in the state where the Partnership’s principal place of business is located.</w:t>
      </w:r>
    </w:p>
    <w:p/>
    <w:p>
      <w:r>
        <w:rPr>
          <w:b/>
          <w:sz w:val="20"/>
        </w:rPr>
        <w:t>12. Governing Law</w:t>
      </w:r>
    </w:p>
    <w:p>
      <w:r>
        <w:rPr>
          <w:b w:val="0"/>
          <w:sz w:val="20"/>
        </w:rPr>
        <w:t>This Agreement shall be governed by and construed in accordance with the laws of the state in which the Partnership’s principal place of business is located, without regard to its conflict of law principles.</w:t>
      </w:r>
    </w:p>
    <w:p/>
    <w:p>
      <w:r>
        <w:rPr>
          <w:b/>
          <w:sz w:val="20"/>
        </w:rPr>
        <w:t>13. Entire Agreement</w:t>
      </w:r>
    </w:p>
    <w:p>
      <w:r>
        <w:rPr>
          <w:b w:val="0"/>
          <w:sz w:val="20"/>
        </w:rPr>
        <w:t>This Agreement constitutes the entire understanding between the Partners relating to the Partnership and supersedes all prior negotiations, understandings, and agreements, whether oral or written. Any amendments or modifications to this Agreement must be in writing and signed by both Partners.</w:t>
      </w:r>
    </w:p>
    <w:p/>
    <w:p>
      <w:r>
        <w:rPr>
          <w:b/>
          <w:sz w:val="20"/>
        </w:rPr>
        <w:t>14. Severability</w:t>
      </w:r>
    </w:p>
    <w:p>
      <w:r>
        <w:rPr>
          <w:b w:val="0"/>
          <w:sz w:val="20"/>
        </w:rPr>
        <w:t>If any provision of this Agreement is deemed invalid or unenforceable by a court of competent jurisdiction, the remaining provisions shall remain in full force and effect.</w:t>
      </w:r>
    </w:p>
    <w:p/>
    <w:p>
      <w:r>
        <w:rPr>
          <w:b/>
          <w:sz w:val="20"/>
        </w:rPr>
        <w:t>15. Counterparts</w:t>
      </w:r>
    </w:p>
    <w:p>
      <w:r>
        <w:rPr>
          <w:b w:val="0"/>
          <w:sz w:val="20"/>
        </w:rPr>
        <w:t>This Agreement may be executed in counterparts, each of which shall be deemed an original and all of which together shall constitute one and the same instrument.</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PARTNER 1</w:t>
            </w:r>
          </w:p>
        </w:tc>
        <w:tc>
          <w:tcPr>
            <w:tcW w:type="dxa" w:w="4986"/>
            <w:tcBorders>
              <w:top w:val="nil"/>
              <w:left w:val="nil"/>
              <w:bottom w:val="nil"/>
              <w:right w:val="nil"/>
              <w:insideH w:val="nil"/>
              <w:insideV w:val="nil"/>
            </w:tcBorders>
          </w:tcPr>
          <w:p>
            <w:pPr>
              <w:jc w:val="center"/>
            </w:pPr>
            <w:r>
              <w:t>PARTNER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https://agreement247-us.com/small-business-50-50-partnership-agreement/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small-business-50-50-partnership-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