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TOLLING AGREEMENT</w:t>
      </w:r>
    </w:p>
    <w:p/>
    <w:p>
      <w:r>
        <w:rPr>
          <w:b/>
          <w:sz w:val="20"/>
        </w:rPr>
        <w:t>This Tolling Agreement ("Agreement") is entered into by and between:</w:t>
      </w:r>
    </w:p>
    <w:p>
      <w:r>
        <w:rPr>
          <w:b/>
          <w:sz w:val="20"/>
        </w:rPr>
        <w:t>Tolling Provider:</w:t>
      </w:r>
    </w:p>
    <w:p>
      <w:r>
        <w:rPr>
          <w:b w:val="0"/>
          <w:sz w:val="20"/>
        </w:rPr>
        <w:t>Name: ____________________________________________________________</w:t>
      </w:r>
    </w:p>
    <w:p>
      <w:r>
        <w:rPr>
          <w:b w:val="0"/>
          <w:sz w:val="20"/>
        </w:rPr>
        <w:t>Address: __________________________________________________________</w:t>
      </w:r>
    </w:p>
    <w:p>
      <w:r>
        <w:rPr>
          <w:b w:val="0"/>
          <w:sz w:val="20"/>
        </w:rPr>
        <w:t>Contact Person: _________________________________________________</w:t>
      </w:r>
    </w:p>
    <w:p>
      <w:r>
        <w:rPr>
          <w:b w:val="0"/>
          <w:sz w:val="20"/>
        </w:rPr>
        <w:t>Phone: ___________________________________________________________</w:t>
      </w:r>
    </w:p>
    <w:p/>
    <w:p>
      <w:r>
        <w:rPr>
          <w:b/>
          <w:sz w:val="20"/>
        </w:rPr>
        <w:t>Client:</w:t>
      </w:r>
    </w:p>
    <w:p>
      <w:r>
        <w:rPr>
          <w:b w:val="0"/>
          <w:sz w:val="20"/>
        </w:rPr>
        <w:t>Name: ____________________________________________________________</w:t>
      </w:r>
    </w:p>
    <w:p>
      <w:r>
        <w:rPr>
          <w:b w:val="0"/>
          <w:sz w:val="20"/>
        </w:rPr>
        <w:t>Address: __________________________________________________________</w:t>
      </w:r>
    </w:p>
    <w:p>
      <w:r>
        <w:rPr>
          <w:b w:val="0"/>
          <w:sz w:val="20"/>
        </w:rPr>
        <w:t>Contact Person: _________________________________________________</w:t>
      </w:r>
    </w:p>
    <w:p>
      <w:r>
        <w:rPr>
          <w:b w:val="0"/>
          <w:sz w:val="20"/>
        </w:rPr>
        <w:t>Phone: ___________________________________________________________</w:t>
      </w:r>
    </w:p>
    <w:p/>
    <w:p>
      <w:r>
        <w:rPr>
          <w:b/>
          <w:sz w:val="20"/>
        </w:rPr>
        <w:t>RECITALS</w:t>
      </w:r>
    </w:p>
    <w:p>
      <w:r>
        <w:rPr>
          <w:b w:val="0"/>
          <w:sz w:val="20"/>
        </w:rPr>
        <w:t>WHEREAS, the Client desires to have certain raw materials processed by the Tolling Provider under the terms and conditions set forth herein;</w:t>
      </w:r>
    </w:p>
    <w:p>
      <w:r>
        <w:rPr>
          <w:b w:val="0"/>
          <w:sz w:val="20"/>
        </w:rPr>
        <w:t>WHEREAS, the Tolling Provider has the capability and agrees to process such raw materials into finished goods for the Client;</w:t>
      </w:r>
    </w:p>
    <w:p>
      <w:r>
        <w:rPr>
          <w:b w:val="0"/>
          <w:sz w:val="20"/>
        </w:rPr>
        <w:t>NOW, THEREFORE, in consideration of the mutual covenants and promises herein contained, the parties agree as follows:</w:t>
      </w:r>
    </w:p>
    <w:p/>
    <w:p>
      <w:r>
        <w:rPr>
          <w:b/>
          <w:sz w:val="20"/>
        </w:rPr>
        <w:t>1. DEFINITIONS</w:t>
      </w:r>
    </w:p>
    <w:p>
      <w:r>
        <w:rPr>
          <w:b w:val="0"/>
          <w:sz w:val="20"/>
        </w:rPr>
        <w:t>1.1 "Raw Materials" means the materials supplied by the Client to the Tolling Provider for processing.</w:t>
      </w:r>
    </w:p>
    <w:p>
      <w:r>
        <w:rPr>
          <w:b w:val="0"/>
          <w:sz w:val="20"/>
        </w:rPr>
        <w:t>1.2 "Processed Goods" means the finished products resulting from the processing of Raw Materials by the Tolling Provider.</w:t>
      </w:r>
    </w:p>
    <w:p>
      <w:r>
        <w:rPr>
          <w:b w:val="0"/>
          <w:sz w:val="20"/>
        </w:rPr>
        <w:t>1.3 "Tolling Fee" means the amount payable by the Client to the Tolling Provider for the services rendered under this Agreement.</w:t>
      </w:r>
    </w:p>
    <w:p/>
    <w:p>
      <w:r>
        <w:rPr>
          <w:b/>
          <w:sz w:val="20"/>
        </w:rPr>
        <w:t>2. SCOPE OF WORK</w:t>
      </w:r>
    </w:p>
    <w:p>
      <w:r>
        <w:rPr>
          <w:b w:val="0"/>
          <w:sz w:val="20"/>
        </w:rPr>
        <w:t>2.1 The Tolling Provider agrees to process the Raw Materials supplied by the Client according to specifications provided by the Client.</w:t>
      </w:r>
    </w:p>
    <w:p>
      <w:r>
        <w:rPr>
          <w:b w:val="0"/>
          <w:sz w:val="20"/>
        </w:rPr>
        <w:t>2.2 The Tolling Provider shall perform all processing services in a professional and workmanlike manner using suitable equipment and qualified personnel.</w:t>
      </w:r>
    </w:p>
    <w:p>
      <w:r>
        <w:rPr>
          <w:b w:val="0"/>
          <w:sz w:val="20"/>
        </w:rPr>
        <w:t>2.3 The Raw Materials shall remain the property of the Client at all times. The Tolling Provider shall have no ownership rights over the Raw Materials or Processed Goods.</w:t>
      </w:r>
    </w:p>
    <w:p/>
    <w:p>
      <w:r>
        <w:rPr>
          <w:b/>
          <w:sz w:val="20"/>
        </w:rPr>
        <w:t>3. SUPPLY AND DELIVERY OF RAW MATERIALS</w:t>
      </w:r>
    </w:p>
    <w:p>
      <w:r>
        <w:rPr>
          <w:b w:val="0"/>
          <w:sz w:val="20"/>
        </w:rPr>
        <w:t>3.1 The Client shall deliver Raw Materials to the Tolling Provider at the location specified by the Tolling Provider unless otherwise agreed.</w:t>
      </w:r>
    </w:p>
    <w:p>
      <w:r>
        <w:rPr>
          <w:b w:val="0"/>
          <w:sz w:val="20"/>
        </w:rPr>
        <w:t>3.2 The Client shall provide the Tolling Provider with all necessary documentation, specifications, and instructions relating to the Raw Materials and the processing.</w:t>
      </w:r>
    </w:p>
    <w:p>
      <w:r>
        <w:rPr>
          <w:b w:val="0"/>
          <w:sz w:val="20"/>
        </w:rPr>
        <w:t>3.3 The Client shall bear all risk and liability for loss or damage to the Raw Materials until delivery to the Tolling Provider.</w:t>
      </w:r>
    </w:p>
    <w:p/>
    <w:p>
      <w:r>
        <w:rPr>
          <w:b/>
          <w:sz w:val="20"/>
        </w:rPr>
        <w:t>4. PROCESSING AND QUALITY</w:t>
      </w:r>
    </w:p>
    <w:p>
      <w:r>
        <w:rPr>
          <w:b w:val="0"/>
          <w:sz w:val="20"/>
        </w:rPr>
        <w:t>4.1 The Tolling Provider shall process the Raw Materials in accordance with applicable industry standards, good manufacturing practices, and any specific Client requirements communicated in writing.</w:t>
      </w:r>
    </w:p>
    <w:p>
      <w:r>
        <w:rPr>
          <w:b w:val="0"/>
          <w:sz w:val="20"/>
        </w:rPr>
        <w:t>4.2 The Tolling Provider shall notify the Client immediately of any defects or non-conformities in the Raw Materials that may affect processing.</w:t>
      </w:r>
    </w:p>
    <w:p>
      <w:r>
        <w:rPr>
          <w:b w:val="0"/>
          <w:sz w:val="20"/>
        </w:rPr>
        <w:t>4.3 The Client shall have the right to inspect the Processed Goods upon completion of processing within a reasonable time.</w:t>
      </w:r>
    </w:p>
    <w:p/>
    <w:p>
      <w:r>
        <w:rPr>
          <w:b/>
          <w:sz w:val="20"/>
        </w:rPr>
        <w:t>5. TOLLING FEE AND PAYMENT</w:t>
      </w:r>
    </w:p>
    <w:p>
      <w:r>
        <w:rPr>
          <w:b w:val="0"/>
          <w:sz w:val="20"/>
        </w:rPr>
        <w:t>5.1 The Client shall pay the Tolling Provider the agreed Tolling Fee as set forth in Exhibit A attached hereto or as otherwise agreed in writing.</w:t>
      </w:r>
    </w:p>
    <w:p>
      <w:r>
        <w:rPr>
          <w:b w:val="0"/>
          <w:sz w:val="20"/>
        </w:rPr>
        <w:t>5.2 Invoices shall be issued by the Tolling Provider upon completion of processing or as otherwise agreed.</w:t>
      </w:r>
    </w:p>
    <w:p>
      <w:r>
        <w:rPr>
          <w:b w:val="0"/>
          <w:sz w:val="20"/>
        </w:rPr>
        <w:t>5.3 Payment shall be made within _____ days from the invoice date to the account specified by the Tolling Provider.</w:t>
      </w:r>
    </w:p>
    <w:p>
      <w:r>
        <w:rPr>
          <w:b w:val="0"/>
          <w:sz w:val="20"/>
        </w:rPr>
        <w:t>5.4 Late payments shall bear interest at the rate of ____% per month or the maximum rate allowed by law, whichever is less.</w:t>
      </w:r>
    </w:p>
    <w:p/>
    <w:p>
      <w:r>
        <w:rPr>
          <w:b/>
          <w:sz w:val="20"/>
        </w:rPr>
        <w:t>6. TITLE AND RISK OF LOSS</w:t>
      </w:r>
    </w:p>
    <w:p>
      <w:r>
        <w:rPr>
          <w:b w:val="0"/>
          <w:sz w:val="20"/>
        </w:rPr>
        <w:t>6.1 Title and risk of loss to Raw Materials shall remain with the Client until delivery to the Tolling Provider.</w:t>
      </w:r>
    </w:p>
    <w:p>
      <w:r>
        <w:rPr>
          <w:b w:val="0"/>
          <w:sz w:val="20"/>
        </w:rPr>
        <w:t>6.2 Title and risk of loss to Processed Goods shall transfer from the Tolling Provider to the Client upon delivery of the Processed Goods to the Client or as otherwise expressly agreed.</w:t>
      </w:r>
    </w:p>
    <w:p>
      <w:r>
        <w:rPr>
          <w:b w:val="0"/>
          <w:sz w:val="20"/>
        </w:rPr>
        <w:t>6.3 The Tolling Provider shall store the Raw Materials and Processed Goods with reasonable care and shall not commingle them with goods of other parties.</w:t>
      </w:r>
    </w:p>
    <w:p/>
    <w:p>
      <w:r>
        <w:rPr>
          <w:b/>
          <w:sz w:val="20"/>
        </w:rPr>
        <w:t>7. CONFIDENTIALITY</w:t>
      </w:r>
    </w:p>
    <w:p>
      <w:r>
        <w:rPr>
          <w:b w:val="0"/>
          <w:sz w:val="20"/>
        </w:rPr>
        <w:t>7.1 Each party agrees to keep confidential all proprietary or confidential information disclosed by the other party during the term of this Agreement.</w:t>
      </w:r>
    </w:p>
    <w:p>
      <w:r>
        <w:rPr>
          <w:b w:val="0"/>
          <w:sz w:val="20"/>
        </w:rPr>
        <w:t>7.2 Confidential information shall not include information which is or becomes publicly available through no fault of the receiving party or is independently developed.</w:t>
      </w:r>
    </w:p>
    <w:p>
      <w:r>
        <w:rPr>
          <w:b w:val="0"/>
          <w:sz w:val="20"/>
        </w:rPr>
        <w:t>7.3 The obligations in this Article shall survive termination or expiration of this Agreement for a period of five (5) years.</w:t>
      </w:r>
    </w:p>
    <w:p/>
    <w:p>
      <w:r>
        <w:rPr>
          <w:b/>
          <w:sz w:val="20"/>
        </w:rPr>
        <w:t>8. WARRANTIES AND DISCLAIMER</w:t>
      </w:r>
    </w:p>
    <w:p>
      <w:r>
        <w:rPr>
          <w:b w:val="0"/>
          <w:sz w:val="20"/>
        </w:rPr>
        <w:t>8.1 The Tolling Provider warrants that the processing services shall be performed in a professional and workmanlike manner consistent with industry standards.</w:t>
      </w:r>
    </w:p>
    <w:p>
      <w:r>
        <w:rPr>
          <w:b w:val="0"/>
          <w:sz w:val="20"/>
        </w:rPr>
        <w:t>8.2 EXCEPT AS EXPRESSLY PROVIDED HEREIN, THE TOLLING PROVIDER MAKES NO OTHER WARRANTIES, EXPRESS OR IMPLIED, INCLUDING ANY IMPLIED WARRANTIES OF MERCHANTABILITY OR FITNESS FOR A PARTICULAR PURPOSE.</w:t>
      </w:r>
    </w:p>
    <w:p>
      <w:r>
        <w:rPr>
          <w:b w:val="0"/>
          <w:sz w:val="20"/>
        </w:rPr>
        <w:t>8.3 The Client acknowledges that the Tolling Provider is not responsible for the quality, specifications, or fitness of the Raw Materials provided by the Client.</w:t>
      </w:r>
    </w:p>
    <w:p/>
    <w:p>
      <w:r>
        <w:rPr>
          <w:b/>
          <w:sz w:val="20"/>
        </w:rPr>
        <w:t>9. INDEMNIFICATION AND LIMITATION OF LIABILITY</w:t>
      </w:r>
    </w:p>
    <w:p>
      <w:r>
        <w:rPr>
          <w:b w:val="0"/>
          <w:sz w:val="20"/>
        </w:rPr>
        <w:t>9.1 Each party shall indemnify and hold harmless the other party from and against any claims, damages, losses, and expenses arising from its breach of this Agreement or negligence.</w:t>
      </w:r>
    </w:p>
    <w:p>
      <w:r>
        <w:rPr>
          <w:b w:val="0"/>
          <w:sz w:val="20"/>
        </w:rPr>
        <w:t>9.2 IN NO EVENT SHALL EITHER PARTY BE LIABLE FOR ANY CONSEQUENTIAL, INCIDENTAL, INDIRECT, SPECIAL, OR PUNITIVE DAMAGES ARISING OUT OF OR RELATING TO THIS AGREEMENT, WHETHER IN CONTRACT, TORT, OR OTHERWISE, EVEN IF ADVISED OF THE POSSIBILITY OF SUCH DAMAGES.</w:t>
      </w:r>
    </w:p>
    <w:p>
      <w:r>
        <w:rPr>
          <w:b w:val="0"/>
          <w:sz w:val="20"/>
        </w:rPr>
        <w:t>9.3 THE TOTAL AGGREGATE LIABILITY OF EITHER PARTY FOR ANY AND ALL CLAIMS ARISING UNDER THIS AGREEMENT SHALL NOT EXCEED THE FEES PAID BY THE CLIENT TO THE TOLLING PROVIDER UNDER THIS AGREEMENT DURING THE SIX (6) MONTH PERIOD PRIOR TO THE CLAIM.</w:t>
      </w:r>
    </w:p>
    <w:p/>
    <w:p>
      <w:r>
        <w:rPr>
          <w:b/>
          <w:sz w:val="20"/>
        </w:rPr>
        <w:t>10. TERM AND TERMINATION</w:t>
      </w:r>
    </w:p>
    <w:p>
      <w:r>
        <w:rPr>
          <w:b w:val="0"/>
          <w:sz w:val="20"/>
        </w:rPr>
        <w:t>10.1 This Agreement shall commence on the Effective Date and continue until terminated by either party upon thirty (30) days prior written notice.</w:t>
      </w:r>
    </w:p>
    <w:p>
      <w:r>
        <w:rPr>
          <w:b w:val="0"/>
          <w:sz w:val="20"/>
        </w:rPr>
        <w:t>10.2 Either party may terminate this Agreement immediately upon written notice if the other party breaches any material term and fails to cure such breach within fifteen (15) days after receipt of notice.</w:t>
      </w:r>
    </w:p>
    <w:p>
      <w:r>
        <w:rPr>
          <w:b w:val="0"/>
          <w:sz w:val="20"/>
        </w:rPr>
        <w:t>10.3 Upon termination, the Tolling Provider shall return any remaining Raw Materials and Processed Goods to the Client as soon as reasonably practicable.</w:t>
      </w:r>
    </w:p>
    <w:p/>
    <w:p>
      <w:r>
        <w:rPr>
          <w:b/>
          <w:sz w:val="20"/>
        </w:rPr>
        <w:t>11. FORCE MAJEURE</w:t>
      </w:r>
    </w:p>
    <w:p>
      <w:r>
        <w:rPr>
          <w:b w:val="0"/>
          <w:sz w:val="20"/>
        </w:rPr>
        <w:t>Neither party shall be liable or deemed in breach for any failure or delay in performance resulting from causes beyond its reasonable control, including but not limited to acts of God, war, terrorism, labor disputes, governmental actions, or natural disasters.</w:t>
      </w:r>
    </w:p>
    <w:p/>
    <w:p>
      <w:r>
        <w:rPr>
          <w:b/>
          <w:sz w:val="20"/>
        </w:rPr>
        <w:t>12. GOVERNING LAW AND DISPUTE RESOLUTION</w:t>
      </w:r>
    </w:p>
    <w:p>
      <w:r>
        <w:rPr>
          <w:b w:val="0"/>
          <w:sz w:val="20"/>
        </w:rPr>
        <w:t>12.1 This Agreement shall be governed by and construed in accordance with the laws of the State of __________, without regard to its conflict of law principles.</w:t>
      </w:r>
    </w:p>
    <w:p>
      <w:r>
        <w:rPr>
          <w:b w:val="0"/>
          <w:sz w:val="20"/>
        </w:rPr>
        <w:t>12.2 Any disputes arising out of or relating to this Agreement shall be resolved by binding arbitration administered by the American Arbitration Association in accordance with its commercial arbitration rules.</w:t>
      </w:r>
    </w:p>
    <w:p>
      <w:r>
        <w:rPr>
          <w:b w:val="0"/>
          <w:sz w:val="20"/>
        </w:rPr>
        <w:t>12.3 The arbitration shall take place in ____________, and the language of arbitration shall be English.</w:t>
      </w:r>
    </w:p>
    <w:p/>
    <w:p>
      <w:r>
        <w:rPr>
          <w:b/>
          <w:sz w:val="20"/>
        </w:rPr>
        <w:t>13. MISCELLANEOUS</w:t>
      </w:r>
    </w:p>
    <w:p>
      <w:r>
        <w:rPr>
          <w:b w:val="0"/>
          <w:sz w:val="20"/>
        </w:rPr>
        <w:t>13.1 Entire Agreement: This Agreement constitutes the entire agreement between the parties and supersedes all prior discussions, agreements, or understandings, whether written or oral.</w:t>
      </w:r>
    </w:p>
    <w:p>
      <w:r>
        <w:rPr>
          <w:b w:val="0"/>
          <w:sz w:val="20"/>
        </w:rPr>
        <w:t>13.2 Amendments: Any amendment or modification to this Agreement must be in writing and signed by authorized representatives of both parties.</w:t>
      </w:r>
    </w:p>
    <w:p>
      <w:r>
        <w:rPr>
          <w:b w:val="0"/>
          <w:sz w:val="20"/>
        </w:rPr>
        <w:t>13.3 Assignment: Neither party may assign this Agreement without the prior written consent of the other party, except to a successor entity in the event of a merger or sale of substantially all assets.</w:t>
      </w:r>
    </w:p>
    <w:p>
      <w:r>
        <w:rPr>
          <w:b w:val="0"/>
          <w:sz w:val="20"/>
        </w:rPr>
        <w:t>13.4 Notices: All notices under this Agreement shall be in writing and delivered to the addresses specified herein or such other address as either party may designate in writing.</w:t>
      </w:r>
    </w:p>
    <w:p>
      <w:r>
        <w:rPr>
          <w:b w:val="0"/>
          <w:sz w:val="20"/>
        </w:rPr>
        <w:t>13.5 Severability: If any provision of this Agreement is found to be invalid or unenforceable, the remaining provisions shall continue in full force and effect.</w:t>
      </w:r>
    </w:p>
    <w:p>
      <w:r>
        <w:rPr>
          <w:b w:val="0"/>
          <w:sz w:val="20"/>
        </w:rPr>
        <w:t>13.6 Waiver: No waiver of any breach or default shall constitute a waiver of any prior or subsequent breach or default.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TOLLING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https://agreement247-us.com/tolling-agreement/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tolling-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